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47" w:type="dxa"/>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63506B6F"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4E803F01">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1D140355" w:rsidR="002748B1" w:rsidRPr="00E93CB4" w:rsidRDefault="00240EA0" w:rsidP="000808D5">
            <w:pPr>
              <w:ind w:right="22"/>
              <w:jc w:val="right"/>
              <w:rPr>
                <w:rFonts w:ascii="Arial" w:hAnsi="Arial" w:cs="Arial"/>
                <w:sz w:val="24"/>
                <w:szCs w:val="24"/>
              </w:rPr>
            </w:pPr>
            <w:r>
              <w:rPr>
                <w:noProof/>
                <w:lang w:eastAsia="en-AU"/>
              </w:rPr>
              <w:drawing>
                <wp:inline distT="0" distB="0" distL="0" distR="0" wp14:anchorId="23D08F86" wp14:editId="131ED1A3">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748B1" w:rsidRPr="00E93CB4" w14:paraId="11ED0E97" w14:textId="77777777" w:rsidTr="60882B5E">
        <w:tc>
          <w:tcPr>
            <w:tcW w:w="9173" w:type="dxa"/>
            <w:gridSpan w:val="2"/>
          </w:tcPr>
          <w:p w14:paraId="41078511" w14:textId="6F6D56E4" w:rsidR="002748B1" w:rsidRPr="00240EA0" w:rsidRDefault="002748B1" w:rsidP="002748B1">
            <w:pPr>
              <w:ind w:right="22"/>
              <w:jc w:val="center"/>
              <w:rPr>
                <w:rFonts w:ascii="Arial" w:eastAsia="Times New Roman" w:hAnsi="Arial" w:cs="Arial"/>
                <w:b/>
                <w:sz w:val="28"/>
                <w:szCs w:val="28"/>
                <w:lang w:eastAsia="en-AU"/>
              </w:rPr>
            </w:pPr>
            <w:r w:rsidRPr="00240EA0">
              <w:rPr>
                <w:rFonts w:ascii="Arial" w:eastAsia="Times New Roman" w:hAnsi="Arial" w:cs="Arial"/>
                <w:b/>
                <w:sz w:val="28"/>
                <w:szCs w:val="28"/>
                <w:lang w:eastAsia="en-AU"/>
              </w:rPr>
              <w:t>COUNCIL ASSESSMENT REPORT</w:t>
            </w:r>
          </w:p>
          <w:p w14:paraId="5888C4A7" w14:textId="35152E9C" w:rsidR="002748B1" w:rsidRPr="00240EA0" w:rsidRDefault="00D43808"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240EA0" w:rsidRPr="00240EA0">
                  <w:rPr>
                    <w:rFonts w:ascii="Arial" w:eastAsia="Times New Roman" w:hAnsi="Arial" w:cs="Arial"/>
                    <w:sz w:val="24"/>
                    <w:szCs w:val="24"/>
                    <w:lang w:eastAsia="en-AU"/>
                  </w:rPr>
                  <w:t>HUNTER AND CENTRAL COAST REGIONAL</w:t>
                </w:r>
              </w:sdtContent>
            </w:sdt>
            <w:r w:rsidR="002748B1" w:rsidRPr="00240EA0">
              <w:rPr>
                <w:rFonts w:ascii="Arial" w:eastAsia="Times New Roman" w:hAnsi="Arial" w:cs="Arial"/>
                <w:sz w:val="24"/>
                <w:szCs w:val="24"/>
                <w:lang w:eastAsia="en-AU"/>
              </w:rPr>
              <w:t xml:space="preserve"> PLANNING PANEL</w:t>
            </w:r>
            <w:r w:rsidR="00E32528" w:rsidRPr="00240EA0">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tcW w:w="1607" w:type="pct"/>
            <w:shd w:val="clear" w:color="auto" w:fill="D9E2F3" w:themeFill="accent1" w:themeFillTint="33"/>
            <w:vAlign w:val="center"/>
          </w:tcPr>
          <w:p w14:paraId="4060F395" w14:textId="126BF283" w:rsidR="002748B1" w:rsidRPr="00374F24" w:rsidRDefault="009B4677" w:rsidP="00CF3506">
            <w:pPr>
              <w:spacing w:before="60" w:after="60"/>
              <w:rPr>
                <w:rFonts w:ascii="Arial" w:hAnsi="Arial" w:cs="Arial"/>
                <w:b/>
              </w:rPr>
            </w:pPr>
            <w:r w:rsidRPr="00374F24">
              <w:rPr>
                <w:rFonts w:ascii="Arial" w:hAnsi="Arial" w:cs="Arial"/>
                <w:b/>
              </w:rPr>
              <w:t xml:space="preserve">PANEL REFERENCE </w:t>
            </w:r>
            <w:r w:rsidR="00374F24">
              <w:rPr>
                <w:rFonts w:ascii="Arial" w:hAnsi="Arial" w:cs="Arial"/>
                <w:b/>
              </w:rPr>
              <w:t xml:space="preserve">and </w:t>
            </w:r>
            <w:r w:rsidRPr="00374F24">
              <w:rPr>
                <w:rFonts w:ascii="Arial" w:hAnsi="Arial" w:cs="Arial"/>
                <w:b/>
              </w:rPr>
              <w:t>DA NUMBER</w:t>
            </w:r>
          </w:p>
        </w:tc>
        <w:tc>
          <w:tcPr>
            <w:tcW w:w="3393" w:type="pct"/>
            <w:vAlign w:val="center"/>
          </w:tcPr>
          <w:p w14:paraId="626D721E" w14:textId="7D7B8E88" w:rsidR="002748B1" w:rsidRPr="00CF3506" w:rsidRDefault="00D41C03" w:rsidP="00D04C9E">
            <w:pPr>
              <w:tabs>
                <w:tab w:val="left" w:pos="7485"/>
              </w:tabs>
              <w:spacing w:before="60" w:after="60"/>
              <w:ind w:right="22"/>
              <w:rPr>
                <w:rFonts w:ascii="Arial" w:hAnsi="Arial" w:cs="Arial"/>
              </w:rPr>
            </w:pPr>
            <w:r w:rsidRPr="00D41C03">
              <w:rPr>
                <w:rFonts w:ascii="Arial" w:hAnsi="Arial" w:cs="Arial"/>
              </w:rPr>
              <w:t>PPSHCC-35</w:t>
            </w:r>
            <w:r>
              <w:rPr>
                <w:rFonts w:ascii="Arial" w:hAnsi="Arial" w:cs="Arial"/>
              </w:rPr>
              <w:t xml:space="preserve"> - </w:t>
            </w:r>
            <w:r w:rsidRPr="00D41C03">
              <w:rPr>
                <w:rFonts w:ascii="Arial" w:hAnsi="Arial" w:cs="Arial"/>
              </w:rPr>
              <w:t>DA/2238/2017</w:t>
            </w:r>
          </w:p>
        </w:tc>
      </w:tr>
      <w:tr w:rsidR="009B4677" w:rsidRPr="00E93CB4" w14:paraId="15064740" w14:textId="77777777" w:rsidTr="60882B5E">
        <w:trPr>
          <w:trHeight w:val="420"/>
        </w:trPr>
        <w:tc>
          <w:tcPr>
            <w:tcW w:w="1607" w:type="pct"/>
            <w:shd w:val="clear" w:color="auto" w:fill="D9E2F3" w:themeFill="accent1" w:themeFillTint="33"/>
            <w:vAlign w:val="center"/>
          </w:tcPr>
          <w:p w14:paraId="3BD97F99" w14:textId="28F25461" w:rsidR="009B4677" w:rsidRPr="00374F24" w:rsidRDefault="009B4677" w:rsidP="00CF3506">
            <w:pPr>
              <w:spacing w:before="60" w:after="60"/>
              <w:rPr>
                <w:rFonts w:ascii="Arial" w:hAnsi="Arial" w:cs="Arial"/>
                <w:b/>
              </w:rPr>
            </w:pPr>
            <w:r w:rsidRPr="00374F24">
              <w:rPr>
                <w:rFonts w:ascii="Arial" w:hAnsi="Arial" w:cs="Arial"/>
                <w:b/>
              </w:rPr>
              <w:t xml:space="preserve">PROPOSAL </w:t>
            </w:r>
          </w:p>
        </w:tc>
        <w:tc>
          <w:tcPr>
            <w:tcW w:w="3393" w:type="pct"/>
            <w:vAlign w:val="center"/>
          </w:tcPr>
          <w:p w14:paraId="2200D55E" w14:textId="5D0CA95D" w:rsidR="009B4677" w:rsidRPr="00CF3506" w:rsidRDefault="0042366F" w:rsidP="00D04C9E">
            <w:pPr>
              <w:tabs>
                <w:tab w:val="left" w:pos="7485"/>
              </w:tabs>
              <w:spacing w:before="60" w:after="60"/>
              <w:ind w:right="22"/>
              <w:rPr>
                <w:rFonts w:ascii="Arial" w:hAnsi="Arial" w:cs="Arial"/>
              </w:rPr>
            </w:pPr>
            <w:r w:rsidRPr="0042366F">
              <w:rPr>
                <w:rFonts w:ascii="Arial" w:hAnsi="Arial" w:cs="Arial"/>
              </w:rPr>
              <w:t>Residential subdivision (2 into 209 lots), two super lots</w:t>
            </w:r>
            <w:r>
              <w:rPr>
                <w:rFonts w:ascii="Arial" w:hAnsi="Arial" w:cs="Arial"/>
              </w:rPr>
              <w:t xml:space="preserve"> (private parks)</w:t>
            </w:r>
            <w:r w:rsidRPr="0042366F">
              <w:rPr>
                <w:rFonts w:ascii="Arial" w:hAnsi="Arial" w:cs="Arial"/>
              </w:rPr>
              <w:t xml:space="preserve">, one drainage reserve, two public reserves and heritage walkway </w:t>
            </w:r>
          </w:p>
        </w:tc>
      </w:tr>
      <w:tr w:rsidR="002C37C4" w:rsidRPr="00E93CB4" w14:paraId="052B07E0" w14:textId="77777777" w:rsidTr="60882B5E">
        <w:trPr>
          <w:trHeight w:val="420"/>
        </w:trPr>
        <w:tc>
          <w:tcPr>
            <w:tcW w:w="1607" w:type="pct"/>
            <w:shd w:val="clear" w:color="auto" w:fill="D9E2F3" w:themeFill="accent1" w:themeFillTint="33"/>
            <w:vAlign w:val="center"/>
          </w:tcPr>
          <w:p w14:paraId="08A89923" w14:textId="012A2ED2" w:rsidR="002C37C4" w:rsidRPr="00374F24" w:rsidRDefault="002C37C4" w:rsidP="00CF3506">
            <w:pPr>
              <w:spacing w:before="60" w:after="60"/>
              <w:rPr>
                <w:rFonts w:ascii="Arial" w:hAnsi="Arial" w:cs="Arial"/>
                <w:b/>
              </w:rPr>
            </w:pPr>
            <w:r w:rsidRPr="00374F24">
              <w:rPr>
                <w:rFonts w:ascii="Arial" w:hAnsi="Arial" w:cs="Arial"/>
                <w:b/>
              </w:rPr>
              <w:t>ADDRESS</w:t>
            </w:r>
          </w:p>
        </w:tc>
        <w:tc>
          <w:tcPr>
            <w:tcW w:w="3393" w:type="pct"/>
            <w:vAlign w:val="center"/>
          </w:tcPr>
          <w:p w14:paraId="2FD6C8D1" w14:textId="14E92902" w:rsidR="00D7081C" w:rsidRDefault="00D7081C" w:rsidP="00D7081C">
            <w:pPr>
              <w:spacing w:before="60" w:after="60"/>
              <w:rPr>
                <w:rFonts w:ascii="Arial" w:hAnsi="Arial" w:cs="Arial"/>
              </w:rPr>
            </w:pPr>
            <w:r w:rsidRPr="00CF3506">
              <w:rPr>
                <w:rFonts w:ascii="Arial" w:hAnsi="Arial" w:cs="Arial"/>
              </w:rPr>
              <w:t>Lot</w:t>
            </w:r>
            <w:r>
              <w:rPr>
                <w:rFonts w:ascii="Arial" w:hAnsi="Arial" w:cs="Arial"/>
              </w:rPr>
              <w:t xml:space="preserve">s 1, 2, 3 </w:t>
            </w:r>
            <w:r w:rsidR="00374F24">
              <w:rPr>
                <w:rFonts w:ascii="Arial" w:hAnsi="Arial" w:cs="Arial"/>
              </w:rPr>
              <w:t>and</w:t>
            </w:r>
            <w:r>
              <w:rPr>
                <w:rFonts w:ascii="Arial" w:hAnsi="Arial" w:cs="Arial"/>
              </w:rPr>
              <w:t xml:space="preserve"> 4 </w:t>
            </w:r>
            <w:r w:rsidRPr="00CF3506">
              <w:rPr>
                <w:rFonts w:ascii="Arial" w:hAnsi="Arial" w:cs="Arial"/>
              </w:rPr>
              <w:t>DP</w:t>
            </w:r>
            <w:r>
              <w:rPr>
                <w:rFonts w:ascii="Arial" w:hAnsi="Arial" w:cs="Arial"/>
              </w:rPr>
              <w:t xml:space="preserve"> 1180181</w:t>
            </w:r>
          </w:p>
          <w:p w14:paraId="47077BF4" w14:textId="2EDA238B" w:rsidR="00D41C03" w:rsidRPr="00CF3506" w:rsidRDefault="00D7081C" w:rsidP="00D7081C">
            <w:pPr>
              <w:spacing w:before="60" w:after="60"/>
              <w:rPr>
                <w:rFonts w:ascii="Arial" w:hAnsi="Arial" w:cs="Arial"/>
              </w:rPr>
            </w:pPr>
            <w:r w:rsidRPr="00D41C03">
              <w:rPr>
                <w:rFonts w:ascii="Arial" w:hAnsi="Arial" w:cs="Arial"/>
              </w:rPr>
              <w:t>1A</w:t>
            </w:r>
            <w:r>
              <w:rPr>
                <w:rFonts w:ascii="Arial" w:hAnsi="Arial" w:cs="Arial"/>
              </w:rPr>
              <w:t>,</w:t>
            </w:r>
            <w:r w:rsidRPr="00D41C03">
              <w:rPr>
                <w:rFonts w:ascii="Arial" w:hAnsi="Arial" w:cs="Arial"/>
              </w:rPr>
              <w:t xml:space="preserve"> 2B</w:t>
            </w:r>
            <w:r>
              <w:rPr>
                <w:rFonts w:ascii="Arial" w:hAnsi="Arial" w:cs="Arial"/>
              </w:rPr>
              <w:t xml:space="preserve">, 41 and 69A </w:t>
            </w:r>
            <w:r w:rsidRPr="00D41C03">
              <w:rPr>
                <w:rFonts w:ascii="Arial" w:hAnsi="Arial" w:cs="Arial"/>
              </w:rPr>
              <w:t>Flowers Drive, Catherine Hill Bay</w:t>
            </w:r>
            <w:r w:rsidRPr="00CF3506">
              <w:rPr>
                <w:rFonts w:ascii="Arial" w:hAnsi="Arial" w:cs="Arial"/>
              </w:rPr>
              <w:t xml:space="preserve"> </w:t>
            </w:r>
          </w:p>
        </w:tc>
      </w:tr>
      <w:tr w:rsidR="002C37C4" w:rsidRPr="00E93CB4" w14:paraId="35A90E41" w14:textId="77777777" w:rsidTr="60882B5E">
        <w:trPr>
          <w:trHeight w:val="420"/>
        </w:trPr>
        <w:tc>
          <w:tcPr>
            <w:tcW w:w="1607" w:type="pct"/>
            <w:shd w:val="clear" w:color="auto" w:fill="D9E2F3" w:themeFill="accent1" w:themeFillTint="33"/>
            <w:vAlign w:val="center"/>
          </w:tcPr>
          <w:p w14:paraId="689EA67A" w14:textId="7333FFBA" w:rsidR="002C37C4" w:rsidRPr="00374F24" w:rsidRDefault="002C37C4" w:rsidP="00CF3506">
            <w:pPr>
              <w:spacing w:before="60" w:after="60"/>
              <w:rPr>
                <w:rFonts w:ascii="Arial" w:hAnsi="Arial" w:cs="Arial"/>
                <w:b/>
              </w:rPr>
            </w:pPr>
            <w:r w:rsidRPr="00374F24">
              <w:rPr>
                <w:rFonts w:ascii="Arial" w:hAnsi="Arial" w:cs="Arial"/>
                <w:b/>
              </w:rPr>
              <w:t>APPLICANT</w:t>
            </w:r>
          </w:p>
        </w:tc>
        <w:tc>
          <w:tcPr>
            <w:tcW w:w="3393" w:type="pct"/>
            <w:vAlign w:val="center"/>
          </w:tcPr>
          <w:p w14:paraId="29657E3F" w14:textId="074B7C84" w:rsidR="002C37C4" w:rsidRPr="00CF3506" w:rsidRDefault="00D41C03" w:rsidP="002C37C4">
            <w:pPr>
              <w:spacing w:before="60" w:after="60"/>
              <w:rPr>
                <w:rFonts w:ascii="Arial" w:hAnsi="Arial" w:cs="Arial"/>
              </w:rPr>
            </w:pPr>
            <w:r w:rsidRPr="00D41C03">
              <w:rPr>
                <w:rFonts w:ascii="Arial" w:hAnsi="Arial" w:cs="Arial"/>
              </w:rPr>
              <w:t>Monteath and Powys Pty Ltd</w:t>
            </w:r>
          </w:p>
        </w:tc>
      </w:tr>
      <w:tr w:rsidR="00D9139E" w:rsidRPr="00E93CB4" w14:paraId="2126051A" w14:textId="77777777" w:rsidTr="60882B5E">
        <w:trPr>
          <w:trHeight w:val="420"/>
        </w:trPr>
        <w:tc>
          <w:tcPr>
            <w:tcW w:w="1607" w:type="pct"/>
            <w:shd w:val="clear" w:color="auto" w:fill="D9E2F3" w:themeFill="accent1" w:themeFillTint="33"/>
            <w:vAlign w:val="center"/>
          </w:tcPr>
          <w:p w14:paraId="2974B95B" w14:textId="4A9E771C" w:rsidR="00D9139E" w:rsidRPr="00374F24" w:rsidRDefault="00D9139E" w:rsidP="00CF3506">
            <w:pPr>
              <w:spacing w:before="60" w:after="60"/>
              <w:rPr>
                <w:rFonts w:ascii="Arial" w:hAnsi="Arial" w:cs="Arial"/>
                <w:b/>
              </w:rPr>
            </w:pPr>
            <w:r w:rsidRPr="00374F24">
              <w:rPr>
                <w:rFonts w:ascii="Arial" w:hAnsi="Arial" w:cs="Arial"/>
                <w:b/>
              </w:rPr>
              <w:t>OWNER</w:t>
            </w:r>
          </w:p>
        </w:tc>
        <w:tc>
          <w:tcPr>
            <w:tcW w:w="3393" w:type="pct"/>
            <w:vAlign w:val="center"/>
          </w:tcPr>
          <w:p w14:paraId="7DF7A947" w14:textId="38D1EC2E" w:rsidR="00D9139E" w:rsidRPr="00CF3506" w:rsidRDefault="00D41C03" w:rsidP="002C37C4">
            <w:pPr>
              <w:spacing w:before="60" w:after="60"/>
              <w:rPr>
                <w:rFonts w:ascii="Arial" w:hAnsi="Arial" w:cs="Arial"/>
              </w:rPr>
            </w:pPr>
            <w:r w:rsidRPr="00D41C03">
              <w:rPr>
                <w:rFonts w:ascii="Arial" w:hAnsi="Arial" w:cs="Arial"/>
              </w:rPr>
              <w:t>Wallalong Land Development Pty Ltd</w:t>
            </w:r>
          </w:p>
        </w:tc>
      </w:tr>
      <w:tr w:rsidR="00D9139E" w:rsidRPr="00E93CB4" w14:paraId="4BE32A79" w14:textId="77777777" w:rsidTr="60882B5E">
        <w:trPr>
          <w:trHeight w:val="420"/>
        </w:trPr>
        <w:tc>
          <w:tcPr>
            <w:tcW w:w="1607" w:type="pct"/>
            <w:shd w:val="clear" w:color="auto" w:fill="D9E2F3" w:themeFill="accent1" w:themeFillTint="33"/>
            <w:vAlign w:val="center"/>
          </w:tcPr>
          <w:p w14:paraId="3865944F" w14:textId="48231B8A" w:rsidR="00D9139E" w:rsidRPr="00374F24" w:rsidRDefault="00D9139E" w:rsidP="00CF3506">
            <w:pPr>
              <w:spacing w:before="60" w:after="60"/>
              <w:rPr>
                <w:rFonts w:ascii="Arial" w:hAnsi="Arial" w:cs="Arial"/>
                <w:b/>
              </w:rPr>
            </w:pPr>
            <w:r w:rsidRPr="00374F24">
              <w:rPr>
                <w:rFonts w:ascii="Arial" w:hAnsi="Arial" w:cs="Arial"/>
                <w:b/>
              </w:rPr>
              <w:t>DA LODGEMENT DATE</w:t>
            </w:r>
          </w:p>
        </w:tc>
        <w:tc>
          <w:tcPr>
            <w:tcW w:w="3393" w:type="pct"/>
            <w:vAlign w:val="center"/>
          </w:tcPr>
          <w:p w14:paraId="2BF75E23" w14:textId="0390E218" w:rsidR="00D9139E" w:rsidRPr="00CF3506" w:rsidRDefault="00D41C03" w:rsidP="002C37C4">
            <w:pPr>
              <w:spacing w:before="60" w:after="60"/>
              <w:rPr>
                <w:rFonts w:ascii="Arial" w:hAnsi="Arial" w:cs="Arial"/>
              </w:rPr>
            </w:pPr>
            <w:r w:rsidRPr="00D41C03">
              <w:rPr>
                <w:rFonts w:ascii="Arial" w:hAnsi="Arial" w:cs="Arial"/>
              </w:rPr>
              <w:t>24 November 2017</w:t>
            </w:r>
          </w:p>
        </w:tc>
      </w:tr>
      <w:tr w:rsidR="002C37C4" w:rsidRPr="00E93CB4" w14:paraId="1B09C433" w14:textId="77777777" w:rsidTr="60882B5E">
        <w:trPr>
          <w:trHeight w:val="420"/>
        </w:trPr>
        <w:tc>
          <w:tcPr>
            <w:tcW w:w="1607" w:type="pct"/>
            <w:shd w:val="clear" w:color="auto" w:fill="D9E2F3" w:themeFill="accent1" w:themeFillTint="33"/>
            <w:vAlign w:val="center"/>
          </w:tcPr>
          <w:p w14:paraId="40C18D68" w14:textId="504413A9" w:rsidR="002C37C4" w:rsidRPr="00374F24" w:rsidRDefault="002C37C4" w:rsidP="00CF3506">
            <w:pPr>
              <w:spacing w:before="60" w:after="60"/>
              <w:rPr>
                <w:rFonts w:ascii="Arial" w:hAnsi="Arial" w:cs="Arial"/>
                <w:b/>
              </w:rPr>
            </w:pPr>
            <w:r w:rsidRPr="00374F24">
              <w:rPr>
                <w:rFonts w:ascii="Arial" w:hAnsi="Arial" w:cs="Arial"/>
                <w:b/>
              </w:rPr>
              <w:t xml:space="preserve">APPLICATION TYPE </w:t>
            </w:r>
          </w:p>
        </w:tc>
        <w:tc>
          <w:tcPr>
            <w:tcW w:w="3393" w:type="pct"/>
            <w:vAlign w:val="center"/>
          </w:tcPr>
          <w:p w14:paraId="5C5A9B6E" w14:textId="2386600E" w:rsidR="002C37C4" w:rsidRPr="00CF3506" w:rsidRDefault="00CF3506" w:rsidP="002C37C4">
            <w:pPr>
              <w:spacing w:before="60" w:after="60"/>
              <w:rPr>
                <w:rFonts w:ascii="Arial" w:hAnsi="Arial" w:cs="Arial"/>
              </w:rPr>
            </w:pPr>
            <w:r w:rsidRPr="00CF3506">
              <w:rPr>
                <w:rFonts w:ascii="Arial" w:hAnsi="Arial" w:cs="Arial"/>
              </w:rPr>
              <w:t xml:space="preserve">Development </w:t>
            </w:r>
            <w:r w:rsidR="00D04C9E">
              <w:rPr>
                <w:rFonts w:ascii="Arial" w:hAnsi="Arial" w:cs="Arial"/>
              </w:rPr>
              <w:t>a</w:t>
            </w:r>
            <w:r w:rsidRPr="00CF3506">
              <w:rPr>
                <w:rFonts w:ascii="Arial" w:hAnsi="Arial" w:cs="Arial"/>
              </w:rPr>
              <w:t>pplication</w:t>
            </w:r>
          </w:p>
        </w:tc>
      </w:tr>
      <w:tr w:rsidR="002C37C4" w:rsidRPr="00E93CB4" w14:paraId="21793023" w14:textId="77777777" w:rsidTr="60882B5E">
        <w:trPr>
          <w:trHeight w:val="420"/>
        </w:trPr>
        <w:tc>
          <w:tcPr>
            <w:tcW w:w="1607" w:type="pct"/>
            <w:shd w:val="clear" w:color="auto" w:fill="D9E2F3" w:themeFill="accent1" w:themeFillTint="33"/>
            <w:vAlign w:val="center"/>
          </w:tcPr>
          <w:p w14:paraId="5CAED265" w14:textId="10B35E68" w:rsidR="002C37C4" w:rsidRPr="00374F24" w:rsidRDefault="002C37C4" w:rsidP="00CF3506">
            <w:pPr>
              <w:spacing w:before="60" w:after="60"/>
              <w:rPr>
                <w:rFonts w:ascii="Arial" w:hAnsi="Arial" w:cs="Arial"/>
                <w:b/>
              </w:rPr>
            </w:pPr>
            <w:r w:rsidRPr="00374F24">
              <w:rPr>
                <w:rFonts w:ascii="Arial" w:hAnsi="Arial" w:cs="Arial"/>
                <w:b/>
              </w:rPr>
              <w:t>REGIONALLY SIGNIFICANT CRITERIA</w:t>
            </w:r>
          </w:p>
        </w:tc>
        <w:tc>
          <w:tcPr>
            <w:tcW w:w="3393" w:type="pct"/>
            <w:vAlign w:val="center"/>
          </w:tcPr>
          <w:p w14:paraId="39CA5059" w14:textId="482779A7" w:rsidR="00083F04" w:rsidRPr="00CF3506" w:rsidRDefault="0032049C" w:rsidP="00D41C03">
            <w:pPr>
              <w:tabs>
                <w:tab w:val="left" w:pos="7485"/>
              </w:tabs>
              <w:spacing w:before="60" w:after="60"/>
              <w:ind w:right="22"/>
              <w:rPr>
                <w:rFonts w:ascii="Arial" w:hAnsi="Arial" w:cs="Arial"/>
              </w:rPr>
            </w:pPr>
            <w:r w:rsidRPr="00BD570C">
              <w:rPr>
                <w:rFonts w:ascii="Arial" w:hAnsi="Arial" w:cs="Arial"/>
              </w:rPr>
              <w:t>Clause 20 of SRD SEPP and Schedule 4A of EP&amp;A Act – General development over $20 million (cl.3) and coastal subdivision (cl.9)</w:t>
            </w:r>
          </w:p>
        </w:tc>
      </w:tr>
      <w:tr w:rsidR="00D9139E" w:rsidRPr="00E93CB4" w14:paraId="5D88FAEF" w14:textId="77777777" w:rsidTr="60882B5E">
        <w:trPr>
          <w:trHeight w:val="420"/>
        </w:trPr>
        <w:tc>
          <w:tcPr>
            <w:tcW w:w="1607" w:type="pct"/>
            <w:shd w:val="clear" w:color="auto" w:fill="D9E2F3" w:themeFill="accent1" w:themeFillTint="33"/>
            <w:vAlign w:val="center"/>
          </w:tcPr>
          <w:p w14:paraId="3A0A26B7" w14:textId="44DEF0C6" w:rsidR="00D9139E" w:rsidRPr="00374F24" w:rsidRDefault="00D9139E" w:rsidP="00CF3506">
            <w:pPr>
              <w:spacing w:before="60" w:after="60"/>
              <w:rPr>
                <w:rFonts w:ascii="Arial" w:hAnsi="Arial" w:cs="Arial"/>
                <w:b/>
              </w:rPr>
            </w:pPr>
            <w:r w:rsidRPr="00374F24">
              <w:rPr>
                <w:rFonts w:ascii="Arial" w:hAnsi="Arial" w:cs="Arial"/>
                <w:b/>
              </w:rPr>
              <w:t>CIV</w:t>
            </w:r>
          </w:p>
        </w:tc>
        <w:tc>
          <w:tcPr>
            <w:tcW w:w="3393" w:type="pct"/>
            <w:vAlign w:val="center"/>
          </w:tcPr>
          <w:p w14:paraId="327C16F1" w14:textId="528C3BC4" w:rsidR="00D9139E" w:rsidRPr="00CF3506" w:rsidRDefault="00D41C03" w:rsidP="00D9139E">
            <w:pPr>
              <w:tabs>
                <w:tab w:val="left" w:pos="7485"/>
              </w:tabs>
              <w:spacing w:before="60" w:after="60"/>
              <w:ind w:right="22"/>
              <w:jc w:val="both"/>
              <w:rPr>
                <w:rFonts w:ascii="Arial" w:hAnsi="Arial" w:cs="Arial"/>
              </w:rPr>
            </w:pPr>
            <w:r w:rsidRPr="00D41C03">
              <w:rPr>
                <w:rFonts w:ascii="Arial" w:hAnsi="Arial" w:cs="Arial"/>
              </w:rPr>
              <w:t>$46,740,000</w:t>
            </w:r>
          </w:p>
        </w:tc>
      </w:tr>
      <w:tr w:rsidR="00D9139E" w:rsidRPr="00E93CB4" w14:paraId="28C9277E" w14:textId="77777777" w:rsidTr="60882B5E">
        <w:trPr>
          <w:trHeight w:val="420"/>
        </w:trPr>
        <w:tc>
          <w:tcPr>
            <w:tcW w:w="1607" w:type="pct"/>
            <w:shd w:val="clear" w:color="auto" w:fill="D9E2F3" w:themeFill="accent1" w:themeFillTint="33"/>
            <w:vAlign w:val="center"/>
          </w:tcPr>
          <w:p w14:paraId="10797EA5" w14:textId="3CEC6E28" w:rsidR="00D9139E" w:rsidRPr="00374F24" w:rsidRDefault="00F7394C" w:rsidP="00CF3506">
            <w:pPr>
              <w:spacing w:before="60" w:after="60"/>
              <w:rPr>
                <w:rFonts w:ascii="Arial" w:hAnsi="Arial" w:cs="Arial"/>
                <w:b/>
              </w:rPr>
            </w:pPr>
            <w:r w:rsidRPr="00374F24">
              <w:rPr>
                <w:rFonts w:ascii="Arial" w:hAnsi="Arial" w:cs="Arial"/>
                <w:b/>
              </w:rPr>
              <w:t xml:space="preserve">CLAUSE 4.6 REQUESTS </w:t>
            </w:r>
          </w:p>
        </w:tc>
        <w:tc>
          <w:tcPr>
            <w:tcW w:w="3393" w:type="pct"/>
            <w:vAlign w:val="center"/>
          </w:tcPr>
          <w:p w14:paraId="1FFC2FF9" w14:textId="7A3F952B" w:rsidR="00D9139E" w:rsidRPr="00D41C03" w:rsidRDefault="0072415A" w:rsidP="00D9139E">
            <w:pPr>
              <w:tabs>
                <w:tab w:val="left" w:pos="7485"/>
              </w:tabs>
              <w:spacing w:before="60" w:after="60"/>
              <w:ind w:right="22"/>
              <w:jc w:val="both"/>
              <w:rPr>
                <w:rFonts w:ascii="Arial" w:hAnsi="Arial" w:cs="Arial"/>
                <w:highlight w:val="yellow"/>
              </w:rPr>
            </w:pPr>
            <w:r w:rsidRPr="0072415A">
              <w:rPr>
                <w:rFonts w:ascii="Arial" w:hAnsi="Arial" w:cs="Arial"/>
              </w:rPr>
              <w:t>Nil</w:t>
            </w:r>
          </w:p>
        </w:tc>
      </w:tr>
      <w:tr w:rsidR="00D9139E" w:rsidRPr="00E93CB4" w14:paraId="2BC4857F" w14:textId="77777777" w:rsidTr="60882B5E">
        <w:trPr>
          <w:trHeight w:val="420"/>
        </w:trPr>
        <w:tc>
          <w:tcPr>
            <w:tcW w:w="1607" w:type="pct"/>
            <w:shd w:val="clear" w:color="auto" w:fill="D9E2F3" w:themeFill="accent1" w:themeFillTint="33"/>
            <w:vAlign w:val="center"/>
          </w:tcPr>
          <w:p w14:paraId="0BC54037" w14:textId="18D2AEAF" w:rsidR="00D9139E" w:rsidRPr="00374F24" w:rsidRDefault="00D9139E" w:rsidP="00CF3506">
            <w:pPr>
              <w:spacing w:before="60" w:after="60"/>
              <w:rPr>
                <w:rFonts w:ascii="Arial" w:hAnsi="Arial" w:cs="Arial"/>
                <w:b/>
              </w:rPr>
            </w:pPr>
            <w:r w:rsidRPr="00374F24">
              <w:rPr>
                <w:rFonts w:ascii="Arial" w:hAnsi="Arial" w:cs="Arial"/>
                <w:b/>
              </w:rPr>
              <w:t>KEY SEPP/LEP</w:t>
            </w:r>
          </w:p>
        </w:tc>
        <w:tc>
          <w:tcPr>
            <w:tcW w:w="3393" w:type="pct"/>
            <w:vAlign w:val="center"/>
          </w:tcPr>
          <w:p w14:paraId="293D326F" w14:textId="57DF5EA1" w:rsidR="00D9139E" w:rsidRPr="00374F24" w:rsidRDefault="00374F24" w:rsidP="00F61823">
            <w:pPr>
              <w:tabs>
                <w:tab w:val="left" w:pos="7485"/>
              </w:tabs>
              <w:spacing w:before="60" w:after="60"/>
              <w:ind w:right="22"/>
              <w:rPr>
                <w:rFonts w:ascii="Arial" w:hAnsi="Arial" w:cs="Arial"/>
              </w:rPr>
            </w:pPr>
            <w:r w:rsidRPr="00374F24">
              <w:rPr>
                <w:rFonts w:ascii="Arial" w:hAnsi="Arial" w:cs="Arial"/>
              </w:rPr>
              <w:t>Concept Plan MP10_0089 – Middle Camp Residential Development (Southern Estates)</w:t>
            </w:r>
          </w:p>
        </w:tc>
      </w:tr>
      <w:tr w:rsidR="00D9139E" w:rsidRPr="00E93CB4" w14:paraId="4DC78F6F" w14:textId="77777777" w:rsidTr="60882B5E">
        <w:trPr>
          <w:trHeight w:val="420"/>
        </w:trPr>
        <w:tc>
          <w:tcPr>
            <w:tcW w:w="1607" w:type="pct"/>
            <w:shd w:val="clear" w:color="auto" w:fill="D9E2F3" w:themeFill="accent1" w:themeFillTint="33"/>
            <w:vAlign w:val="center"/>
          </w:tcPr>
          <w:p w14:paraId="54DA59E9" w14:textId="68DDBCA5" w:rsidR="00D9139E" w:rsidRPr="00374F24" w:rsidRDefault="00D9139E" w:rsidP="00CF3506">
            <w:pPr>
              <w:spacing w:before="60" w:after="60"/>
              <w:rPr>
                <w:rFonts w:ascii="Arial" w:hAnsi="Arial" w:cs="Arial"/>
                <w:b/>
              </w:rPr>
            </w:pPr>
            <w:r w:rsidRPr="00374F24">
              <w:rPr>
                <w:rFonts w:ascii="Arial" w:hAnsi="Arial" w:cs="Arial"/>
                <w:b/>
              </w:rPr>
              <w:t>TOTAL &amp; UNIQUE SUBMISSIONS</w:t>
            </w:r>
            <w:r w:rsidR="001A3DA0" w:rsidRPr="00374F24">
              <w:rPr>
                <w:rFonts w:ascii="Arial" w:hAnsi="Arial" w:cs="Arial"/>
                <w:b/>
              </w:rPr>
              <w:t xml:space="preserve"> KEY ISSUES IN SUBMISSIONS</w:t>
            </w:r>
          </w:p>
        </w:tc>
        <w:tc>
          <w:tcPr>
            <w:tcW w:w="3393" w:type="pct"/>
            <w:vAlign w:val="center"/>
          </w:tcPr>
          <w:p w14:paraId="3AC14C0E" w14:textId="6B1F7399" w:rsidR="00536B96" w:rsidRDefault="00524821" w:rsidP="00F61823">
            <w:pPr>
              <w:tabs>
                <w:tab w:val="left" w:pos="7485"/>
              </w:tabs>
              <w:ind w:right="22"/>
              <w:rPr>
                <w:rFonts w:ascii="Arial" w:hAnsi="Arial" w:cs="Arial"/>
              </w:rPr>
            </w:pPr>
            <w:r>
              <w:rPr>
                <w:rFonts w:ascii="Arial" w:hAnsi="Arial" w:cs="Arial"/>
              </w:rPr>
              <w:t xml:space="preserve">Nine </w:t>
            </w:r>
            <w:r w:rsidR="00536B96">
              <w:rPr>
                <w:rFonts w:ascii="Arial" w:hAnsi="Arial" w:cs="Arial"/>
              </w:rPr>
              <w:t>submissions have been received in total</w:t>
            </w:r>
            <w:r w:rsidR="00F61823">
              <w:rPr>
                <w:rFonts w:ascii="Arial" w:hAnsi="Arial" w:cs="Arial"/>
              </w:rPr>
              <w:t>.</w:t>
            </w:r>
          </w:p>
          <w:p w14:paraId="248F8317" w14:textId="1C73C181" w:rsidR="00536B96" w:rsidRPr="00347F7F" w:rsidRDefault="00536B96" w:rsidP="00181E95">
            <w:pPr>
              <w:tabs>
                <w:tab w:val="left" w:pos="7485"/>
              </w:tabs>
              <w:ind w:right="22"/>
              <w:rPr>
                <w:rFonts w:ascii="Arial" w:hAnsi="Arial" w:cs="Arial"/>
              </w:rPr>
            </w:pPr>
            <w:r w:rsidRPr="00347F7F">
              <w:rPr>
                <w:rFonts w:ascii="Arial" w:hAnsi="Arial" w:cs="Arial"/>
              </w:rPr>
              <w:t>Four submissions in objection were received during the first notification period</w:t>
            </w:r>
            <w:r>
              <w:rPr>
                <w:rFonts w:ascii="Arial" w:hAnsi="Arial" w:cs="Arial"/>
              </w:rPr>
              <w:t>, and a further four submissions in objection were received during the latest (fourth) notification period.</w:t>
            </w:r>
            <w:r w:rsidR="00524821">
              <w:rPr>
                <w:rFonts w:ascii="Arial" w:hAnsi="Arial" w:cs="Arial"/>
              </w:rPr>
              <w:t xml:space="preserve"> One</w:t>
            </w:r>
            <w:r w:rsidR="00524821" w:rsidRPr="00347F7F">
              <w:rPr>
                <w:rFonts w:ascii="Arial" w:hAnsi="Arial" w:cs="Arial"/>
              </w:rPr>
              <w:t xml:space="preserve"> submission was also tabled at the October 2021 RPP briefing. </w:t>
            </w:r>
          </w:p>
          <w:p w14:paraId="2F3F9B92" w14:textId="6BC7E2BB" w:rsidR="009A1D7F" w:rsidRPr="00347F7F" w:rsidRDefault="00536B96" w:rsidP="00F61823">
            <w:pPr>
              <w:tabs>
                <w:tab w:val="left" w:pos="7485"/>
              </w:tabs>
              <w:ind w:right="22"/>
              <w:rPr>
                <w:rFonts w:ascii="Arial" w:hAnsi="Arial" w:cs="Arial"/>
              </w:rPr>
            </w:pPr>
            <w:r w:rsidRPr="00347F7F">
              <w:rPr>
                <w:rFonts w:ascii="Arial" w:hAnsi="Arial" w:cs="Arial"/>
              </w:rPr>
              <w:t>No submissions were received during the second and third notification</w:t>
            </w:r>
            <w:r w:rsidR="009A1D7F">
              <w:rPr>
                <w:rFonts w:ascii="Arial" w:hAnsi="Arial" w:cs="Arial"/>
              </w:rPr>
              <w:t xml:space="preserve">. </w:t>
            </w:r>
          </w:p>
          <w:p w14:paraId="14E1AE32" w14:textId="69C53949" w:rsidR="00536B96" w:rsidRPr="00347F7F" w:rsidRDefault="009A1D7F" w:rsidP="00F61823">
            <w:pPr>
              <w:tabs>
                <w:tab w:val="left" w:pos="7485"/>
              </w:tabs>
              <w:ind w:right="22"/>
              <w:rPr>
                <w:rFonts w:ascii="Arial" w:hAnsi="Arial" w:cs="Arial"/>
              </w:rPr>
            </w:pPr>
            <w:r>
              <w:rPr>
                <w:rFonts w:ascii="Arial" w:hAnsi="Arial" w:cs="Arial"/>
              </w:rPr>
              <w:t>The key issues raised in the submissions are</w:t>
            </w:r>
            <w:bookmarkStart w:id="0" w:name="_Hlk104639758"/>
            <w:r w:rsidR="00536B96" w:rsidRPr="00347F7F">
              <w:rPr>
                <w:rFonts w:ascii="Arial" w:hAnsi="Arial" w:cs="Arial"/>
              </w:rPr>
              <w:t>:</w:t>
            </w:r>
          </w:p>
          <w:p w14:paraId="30E46CE3"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increased traffic in Catherine Hill Bay village</w:t>
            </w:r>
          </w:p>
          <w:p w14:paraId="46320732"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traffic safety at intersection of Flowers Drive and Pacific Highway</w:t>
            </w:r>
          </w:p>
          <w:p w14:paraId="084AF4FD"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stormwater management</w:t>
            </w:r>
          </w:p>
          <w:p w14:paraId="3EA54FFF"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lastRenderedPageBreak/>
              <w:t>ecology impacts due to clearing</w:t>
            </w:r>
          </w:p>
          <w:p w14:paraId="66FACB6B"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utility provision</w:t>
            </w:r>
          </w:p>
          <w:p w14:paraId="3E5AA349"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European and Aboriginal Heritage</w:t>
            </w:r>
          </w:p>
          <w:p w14:paraId="3636F213" w14:textId="77777777"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confirmation of the Statement of Commitments</w:t>
            </w:r>
          </w:p>
          <w:p w14:paraId="74F19279" w14:textId="49CA43AE" w:rsidR="00536B96" w:rsidRPr="00347F7F"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visual impacts</w:t>
            </w:r>
          </w:p>
          <w:p w14:paraId="728D2869" w14:textId="77777777" w:rsidR="00536B96" w:rsidRDefault="00536B96" w:rsidP="00F61823">
            <w:pPr>
              <w:numPr>
                <w:ilvl w:val="0"/>
                <w:numId w:val="12"/>
              </w:numPr>
              <w:tabs>
                <w:tab w:val="left" w:pos="7485"/>
              </w:tabs>
              <w:spacing w:line="240" w:lineRule="auto"/>
              <w:ind w:right="22"/>
              <w:rPr>
                <w:rFonts w:ascii="Arial" w:hAnsi="Arial" w:cs="Arial"/>
              </w:rPr>
            </w:pPr>
            <w:r w:rsidRPr="00347F7F">
              <w:rPr>
                <w:rFonts w:ascii="Arial" w:hAnsi="Arial" w:cs="Arial"/>
              </w:rPr>
              <w:t>rights of existing tenants</w:t>
            </w:r>
          </w:p>
          <w:p w14:paraId="2C54391C" w14:textId="77777777" w:rsidR="00536B96" w:rsidRDefault="00536B96" w:rsidP="00F61823">
            <w:pPr>
              <w:numPr>
                <w:ilvl w:val="0"/>
                <w:numId w:val="12"/>
              </w:numPr>
              <w:tabs>
                <w:tab w:val="left" w:pos="7485"/>
              </w:tabs>
              <w:spacing w:line="240" w:lineRule="auto"/>
              <w:ind w:right="22"/>
              <w:rPr>
                <w:rFonts w:ascii="Arial" w:hAnsi="Arial" w:cs="Arial"/>
              </w:rPr>
            </w:pPr>
            <w:r>
              <w:rPr>
                <w:rFonts w:ascii="Arial" w:hAnsi="Arial" w:cs="Arial"/>
              </w:rPr>
              <w:t>geotechnical and contamination</w:t>
            </w:r>
            <w:bookmarkEnd w:id="0"/>
          </w:p>
          <w:p w14:paraId="57B8209A" w14:textId="0E42659B" w:rsidR="00EE4DAC" w:rsidRPr="00374F24" w:rsidRDefault="00F61823" w:rsidP="00F61823">
            <w:pPr>
              <w:pStyle w:val="ListParagraph"/>
              <w:numPr>
                <w:ilvl w:val="0"/>
                <w:numId w:val="12"/>
              </w:numPr>
              <w:tabs>
                <w:tab w:val="left" w:pos="7485"/>
              </w:tabs>
              <w:ind w:right="23"/>
              <w:contextualSpacing w:val="0"/>
              <w:rPr>
                <w:rFonts w:ascii="Arial" w:hAnsi="Arial" w:cs="Arial"/>
              </w:rPr>
            </w:pPr>
            <w:r>
              <w:rPr>
                <w:rFonts w:ascii="Arial" w:hAnsi="Arial" w:cs="Arial"/>
              </w:rPr>
              <w:t>b</w:t>
            </w:r>
            <w:r w:rsidR="00536B96">
              <w:rPr>
                <w:rFonts w:ascii="Arial" w:hAnsi="Arial" w:cs="Arial"/>
              </w:rPr>
              <w:t>each access via Town Commons</w:t>
            </w:r>
          </w:p>
        </w:tc>
      </w:tr>
      <w:tr w:rsidR="001A3DA0" w:rsidRPr="00E93CB4" w14:paraId="60FB0875" w14:textId="77777777" w:rsidTr="60882B5E">
        <w:trPr>
          <w:trHeight w:val="420"/>
        </w:trPr>
        <w:tc>
          <w:tcPr>
            <w:tcW w:w="1607" w:type="pct"/>
            <w:shd w:val="clear" w:color="auto" w:fill="D9E2F3" w:themeFill="accent1" w:themeFillTint="33"/>
            <w:vAlign w:val="center"/>
          </w:tcPr>
          <w:p w14:paraId="4893528B" w14:textId="7E6664C9" w:rsidR="001A3DA0" w:rsidRPr="00374F24" w:rsidRDefault="00F61823" w:rsidP="00CF3506">
            <w:pPr>
              <w:spacing w:before="60" w:after="60"/>
              <w:rPr>
                <w:rFonts w:ascii="Arial" w:hAnsi="Arial" w:cs="Arial"/>
                <w:b/>
              </w:rPr>
            </w:pPr>
            <w:r>
              <w:rPr>
                <w:rFonts w:ascii="Arial" w:hAnsi="Arial" w:cs="Arial"/>
                <w:b/>
              </w:rPr>
              <w:lastRenderedPageBreak/>
              <w:t>ATTACHMENTS</w:t>
            </w:r>
            <w:r w:rsidRPr="00374F24">
              <w:rPr>
                <w:rFonts w:ascii="Arial" w:hAnsi="Arial" w:cs="Arial"/>
                <w:b/>
              </w:rPr>
              <w:t xml:space="preserve"> </w:t>
            </w:r>
            <w:r w:rsidR="00F50F3C" w:rsidRPr="00374F24">
              <w:rPr>
                <w:rFonts w:ascii="Arial" w:hAnsi="Arial" w:cs="Arial"/>
                <w:b/>
              </w:rPr>
              <w:t xml:space="preserve">SUBMITTED FOR </w:t>
            </w:r>
            <w:r w:rsidR="00D41C03" w:rsidRPr="00374F24">
              <w:rPr>
                <w:rFonts w:ascii="Arial" w:hAnsi="Arial" w:cs="Arial"/>
                <w:b/>
              </w:rPr>
              <w:t>C</w:t>
            </w:r>
            <w:r w:rsidR="00F50F3C" w:rsidRPr="00374F24">
              <w:rPr>
                <w:rFonts w:ascii="Arial" w:hAnsi="Arial" w:cs="Arial"/>
                <w:b/>
              </w:rPr>
              <w:t>ONSIDERATION</w:t>
            </w:r>
          </w:p>
        </w:tc>
        <w:tc>
          <w:tcPr>
            <w:tcW w:w="3393" w:type="pct"/>
            <w:vAlign w:val="center"/>
          </w:tcPr>
          <w:p w14:paraId="39B87FA7" w14:textId="0CE7386B" w:rsidR="00145005" w:rsidRDefault="00145005" w:rsidP="006E18C3">
            <w:pPr>
              <w:pStyle w:val="ListParagraph"/>
              <w:numPr>
                <w:ilvl w:val="0"/>
                <w:numId w:val="17"/>
              </w:numPr>
              <w:spacing w:line="256" w:lineRule="auto"/>
              <w:ind w:left="714" w:hanging="357"/>
              <w:contextualSpacing w:val="0"/>
              <w:rPr>
                <w:rFonts w:ascii="Arial" w:hAnsi="Arial" w:cs="Arial"/>
              </w:rPr>
            </w:pPr>
            <w:r>
              <w:rPr>
                <w:rFonts w:ascii="Arial" w:hAnsi="Arial" w:cs="Arial"/>
              </w:rPr>
              <w:t>Attachment A: Draft conditions of consent</w:t>
            </w:r>
          </w:p>
          <w:p w14:paraId="1D6C2B94" w14:textId="1D514F6B" w:rsidR="00CD4F79" w:rsidRDefault="00CD4F79" w:rsidP="006E18C3">
            <w:pPr>
              <w:pStyle w:val="ListParagraph"/>
              <w:numPr>
                <w:ilvl w:val="0"/>
                <w:numId w:val="17"/>
              </w:numPr>
              <w:spacing w:line="256" w:lineRule="auto"/>
              <w:ind w:left="714" w:hanging="357"/>
              <w:contextualSpacing w:val="0"/>
              <w:rPr>
                <w:rFonts w:ascii="Arial" w:hAnsi="Arial" w:cs="Arial"/>
              </w:rPr>
            </w:pPr>
            <w:r>
              <w:rPr>
                <w:rFonts w:ascii="Arial" w:hAnsi="Arial" w:cs="Arial"/>
              </w:rPr>
              <w:t xml:space="preserve">Attachment B: Concept Approval </w:t>
            </w:r>
            <w:r w:rsidR="006A183A">
              <w:rPr>
                <w:rFonts w:ascii="Arial" w:hAnsi="Arial" w:cs="Arial"/>
              </w:rPr>
              <w:t>c</w:t>
            </w:r>
            <w:r>
              <w:rPr>
                <w:rFonts w:ascii="Arial" w:hAnsi="Arial" w:cs="Arial"/>
              </w:rPr>
              <w:t>ompliance table</w:t>
            </w:r>
          </w:p>
          <w:p w14:paraId="56D26860" w14:textId="5F334021" w:rsidR="00212BE2" w:rsidRPr="00145005" w:rsidRDefault="00145005" w:rsidP="000C30D1">
            <w:pPr>
              <w:pStyle w:val="ListParagraph"/>
              <w:numPr>
                <w:ilvl w:val="0"/>
                <w:numId w:val="17"/>
              </w:numPr>
              <w:spacing w:line="256" w:lineRule="auto"/>
              <w:ind w:left="714" w:hanging="357"/>
              <w:contextualSpacing w:val="0"/>
              <w:rPr>
                <w:rFonts w:ascii="Arial" w:hAnsi="Arial" w:cs="Arial"/>
              </w:rPr>
            </w:pPr>
            <w:r w:rsidRPr="00145005">
              <w:rPr>
                <w:rFonts w:ascii="Arial" w:hAnsi="Arial" w:cs="Arial"/>
              </w:rPr>
              <w:t>Attachment C: Urban Design Guidelines compliance table</w:t>
            </w:r>
            <w:r w:rsidR="00B752BB" w:rsidRPr="00145005">
              <w:rPr>
                <w:color w:val="0070C0"/>
              </w:rPr>
              <w:t xml:space="preserve"> </w:t>
            </w:r>
          </w:p>
        </w:tc>
      </w:tr>
      <w:tr w:rsidR="00FC2AF2" w:rsidRPr="00E93CB4" w14:paraId="76F47C6A" w14:textId="77777777" w:rsidTr="60882B5E">
        <w:trPr>
          <w:trHeight w:val="420"/>
        </w:trPr>
        <w:tc>
          <w:tcPr>
            <w:tcW w:w="1607" w:type="pct"/>
            <w:shd w:val="clear" w:color="auto" w:fill="D9E2F3" w:themeFill="accent1" w:themeFillTint="33"/>
            <w:vAlign w:val="center"/>
          </w:tcPr>
          <w:p w14:paraId="20DED955" w14:textId="2ED12CA7" w:rsidR="00FC2AF2" w:rsidRPr="00374F24" w:rsidRDefault="00FC2AF2" w:rsidP="00CF3506">
            <w:pPr>
              <w:spacing w:before="60" w:after="60"/>
              <w:rPr>
                <w:rFonts w:ascii="Arial" w:hAnsi="Arial" w:cs="Arial"/>
                <w:b/>
              </w:rPr>
            </w:pPr>
            <w:r w:rsidRPr="00374F24">
              <w:rPr>
                <w:rFonts w:ascii="Arial" w:hAnsi="Arial" w:cs="Arial"/>
                <w:b/>
              </w:rPr>
              <w:t>SPECIAL INFRASTRUCTURE CONTRIBUTIONS (S7.24)</w:t>
            </w:r>
          </w:p>
        </w:tc>
        <w:tc>
          <w:tcPr>
            <w:tcW w:w="3393" w:type="pct"/>
            <w:vAlign w:val="center"/>
          </w:tcPr>
          <w:p w14:paraId="20444AC0" w14:textId="7720DF02" w:rsidR="00FC2AF2" w:rsidRPr="00212BE2" w:rsidRDefault="00FC090F" w:rsidP="00212BE2">
            <w:pPr>
              <w:tabs>
                <w:tab w:val="left" w:pos="7485"/>
              </w:tabs>
              <w:ind w:right="23"/>
              <w:rPr>
                <w:rFonts w:ascii="Arial" w:hAnsi="Arial" w:cs="Arial"/>
              </w:rPr>
            </w:pPr>
            <w:r>
              <w:rPr>
                <w:rFonts w:ascii="Arial" w:hAnsi="Arial" w:cs="Arial"/>
              </w:rPr>
              <w:t>Condition 1.14 of the Concept Approval requires state infrastructure contributions. Documentation confirming s</w:t>
            </w:r>
            <w:r w:rsidR="0072415A" w:rsidRPr="00212BE2">
              <w:rPr>
                <w:rFonts w:ascii="Arial" w:hAnsi="Arial" w:cs="Arial"/>
              </w:rPr>
              <w:t xml:space="preserve">atisfactory </w:t>
            </w:r>
            <w:r w:rsidR="00212BE2" w:rsidRPr="00212BE2">
              <w:rPr>
                <w:rFonts w:ascii="Arial" w:hAnsi="Arial" w:cs="Arial"/>
              </w:rPr>
              <w:t>a</w:t>
            </w:r>
            <w:r w:rsidR="0072415A" w:rsidRPr="00212BE2">
              <w:rPr>
                <w:rFonts w:ascii="Arial" w:hAnsi="Arial" w:cs="Arial"/>
              </w:rPr>
              <w:t>rrangements</w:t>
            </w:r>
            <w:r w:rsidR="00212BE2" w:rsidRPr="00212BE2">
              <w:rPr>
                <w:rFonts w:ascii="Arial" w:hAnsi="Arial" w:cs="Arial"/>
              </w:rPr>
              <w:t xml:space="preserve"> have been </w:t>
            </w:r>
            <w:r w:rsidR="00655A33">
              <w:rPr>
                <w:rFonts w:ascii="Arial" w:hAnsi="Arial" w:cs="Arial"/>
              </w:rPr>
              <w:t>arranged</w:t>
            </w:r>
            <w:r w:rsidR="00655A33" w:rsidRPr="00212BE2">
              <w:rPr>
                <w:rFonts w:ascii="Arial" w:hAnsi="Arial" w:cs="Arial"/>
              </w:rPr>
              <w:t xml:space="preserve"> </w:t>
            </w:r>
            <w:r>
              <w:rPr>
                <w:rFonts w:ascii="Arial" w:hAnsi="Arial" w:cs="Arial"/>
              </w:rPr>
              <w:t>has been submitted on 1</w:t>
            </w:r>
            <w:r w:rsidR="00212BE2" w:rsidRPr="00212BE2">
              <w:rPr>
                <w:rFonts w:ascii="Arial" w:hAnsi="Arial" w:cs="Arial"/>
              </w:rPr>
              <w:t xml:space="preserve"> April 2020.</w:t>
            </w:r>
          </w:p>
        </w:tc>
      </w:tr>
      <w:tr w:rsidR="00D9139E" w:rsidRPr="00E93CB4" w14:paraId="19531350" w14:textId="77777777" w:rsidTr="60882B5E">
        <w:trPr>
          <w:trHeight w:val="420"/>
        </w:trPr>
        <w:tc>
          <w:tcPr>
            <w:tcW w:w="1607" w:type="pct"/>
            <w:shd w:val="clear" w:color="auto" w:fill="D9E2F3" w:themeFill="accent1" w:themeFillTint="33"/>
            <w:vAlign w:val="center"/>
          </w:tcPr>
          <w:p w14:paraId="721020AE" w14:textId="51CB122B" w:rsidR="00D9139E" w:rsidRPr="00374F24" w:rsidRDefault="00D9139E" w:rsidP="00CF3506">
            <w:pPr>
              <w:spacing w:before="60" w:after="60"/>
              <w:rPr>
                <w:rFonts w:ascii="Arial" w:hAnsi="Arial" w:cs="Arial"/>
                <w:b/>
              </w:rPr>
            </w:pPr>
            <w:r w:rsidRPr="00374F24">
              <w:rPr>
                <w:rFonts w:ascii="Arial" w:hAnsi="Arial" w:cs="Arial"/>
                <w:b/>
              </w:rPr>
              <w:t>RECOMMENDATION</w:t>
            </w:r>
          </w:p>
        </w:tc>
        <w:tc>
          <w:tcPr>
            <w:tcW w:w="3393" w:type="pct"/>
            <w:vAlign w:val="center"/>
          </w:tcPr>
          <w:p w14:paraId="6FC2A579" w14:textId="7E97A5B4" w:rsidR="00D9139E" w:rsidRPr="00E748B5" w:rsidRDefault="00D9139E" w:rsidP="00D9139E">
            <w:pPr>
              <w:tabs>
                <w:tab w:val="left" w:pos="7485"/>
              </w:tabs>
              <w:spacing w:before="60" w:after="60"/>
              <w:ind w:right="22"/>
              <w:rPr>
                <w:rFonts w:ascii="Arial" w:hAnsi="Arial" w:cs="Arial"/>
              </w:rPr>
            </w:pPr>
            <w:r w:rsidRPr="00E748B5">
              <w:rPr>
                <w:rFonts w:ascii="Arial" w:hAnsi="Arial" w:cs="Arial"/>
              </w:rPr>
              <w:t>Approval</w:t>
            </w:r>
          </w:p>
        </w:tc>
      </w:tr>
      <w:tr w:rsidR="00FC2AF2" w:rsidRPr="00E93CB4" w14:paraId="2CE90D6D" w14:textId="77777777" w:rsidTr="60882B5E">
        <w:trPr>
          <w:trHeight w:val="453"/>
        </w:trPr>
        <w:tc>
          <w:tcPr>
            <w:tcW w:w="1607" w:type="pct"/>
            <w:shd w:val="clear" w:color="auto" w:fill="D9E2F3" w:themeFill="accent1" w:themeFillTint="33"/>
            <w:vAlign w:val="center"/>
          </w:tcPr>
          <w:p w14:paraId="6FD9E65A" w14:textId="4B7004D9" w:rsidR="00FC2AF2" w:rsidRPr="00374F24" w:rsidRDefault="00FC2AF2" w:rsidP="00CF3506">
            <w:pPr>
              <w:spacing w:before="60" w:after="60"/>
              <w:rPr>
                <w:rFonts w:ascii="Arial" w:hAnsi="Arial" w:cs="Arial"/>
                <w:b/>
              </w:rPr>
            </w:pPr>
            <w:r w:rsidRPr="00374F24">
              <w:rPr>
                <w:rFonts w:ascii="Arial" w:hAnsi="Arial" w:cs="Arial"/>
                <w:b/>
              </w:rPr>
              <w:t>DRAFT CONDITIONS TO APPLICANT</w:t>
            </w:r>
          </w:p>
        </w:tc>
        <w:tc>
          <w:tcPr>
            <w:tcW w:w="3393" w:type="pct"/>
            <w:vAlign w:val="center"/>
          </w:tcPr>
          <w:p w14:paraId="156709A0" w14:textId="6FA64BF3" w:rsidR="00FC2AF2" w:rsidRPr="00D41C03" w:rsidRDefault="00212BE2" w:rsidP="00D9139E">
            <w:pPr>
              <w:spacing w:before="60" w:after="60"/>
              <w:rPr>
                <w:rFonts w:ascii="Arial" w:hAnsi="Arial" w:cs="Arial"/>
                <w:highlight w:val="yellow"/>
              </w:rPr>
            </w:pPr>
            <w:r w:rsidRPr="00145005">
              <w:rPr>
                <w:rFonts w:ascii="Arial" w:hAnsi="Arial" w:cs="Arial"/>
              </w:rPr>
              <w:t>Yes</w:t>
            </w:r>
          </w:p>
        </w:tc>
      </w:tr>
      <w:tr w:rsidR="00D9139E" w:rsidRPr="00E93CB4" w14:paraId="0488CCBB" w14:textId="77777777" w:rsidTr="60882B5E">
        <w:trPr>
          <w:trHeight w:val="453"/>
        </w:trPr>
        <w:tc>
          <w:tcPr>
            <w:tcW w:w="1607" w:type="pct"/>
            <w:shd w:val="clear" w:color="auto" w:fill="D9E2F3" w:themeFill="accent1" w:themeFillTint="33"/>
            <w:vAlign w:val="center"/>
          </w:tcPr>
          <w:p w14:paraId="05CF7D35" w14:textId="1F6FD81D" w:rsidR="00D9139E" w:rsidRPr="00374F24" w:rsidRDefault="00D9139E" w:rsidP="00CF3506">
            <w:pPr>
              <w:spacing w:before="60" w:after="60"/>
              <w:rPr>
                <w:rFonts w:ascii="Arial" w:hAnsi="Arial" w:cs="Arial"/>
                <w:b/>
              </w:rPr>
            </w:pPr>
            <w:r w:rsidRPr="00374F24">
              <w:rPr>
                <w:rFonts w:ascii="Arial" w:hAnsi="Arial" w:cs="Arial"/>
                <w:b/>
              </w:rPr>
              <w:t>SCHEDULED MEETING DATE</w:t>
            </w:r>
          </w:p>
        </w:tc>
        <w:tc>
          <w:tcPr>
            <w:tcW w:w="3393" w:type="pct"/>
            <w:vAlign w:val="center"/>
          </w:tcPr>
          <w:p w14:paraId="04030FFB" w14:textId="6A1DBBE0" w:rsidR="00D9139E" w:rsidRPr="00251D2A" w:rsidRDefault="00D43808" w:rsidP="00D9139E">
            <w:pPr>
              <w:spacing w:before="60" w:after="60"/>
              <w:rPr>
                <w:rFonts w:ascii="Arial" w:hAnsi="Arial" w:cs="Arial"/>
                <w:highlight w:val="yellow"/>
              </w:rPr>
            </w:pPr>
            <w:sdt>
              <w:sdtPr>
                <w:rPr>
                  <w:rFonts w:ascii="Arial" w:hAnsi="Arial" w:cs="Arial"/>
                </w:rPr>
                <w:id w:val="-545290507"/>
                <w:placeholder>
                  <w:docPart w:val="13B70B8AF23641D8A08D8E61CA3040E9"/>
                </w:placeholder>
                <w:date w:fullDate="2022-10-19T00:00:00Z">
                  <w:dateFormat w:val="d MMMM yyyy"/>
                  <w:lid w:val="en-AU"/>
                  <w:storeMappedDataAs w:val="dateTime"/>
                  <w:calendar w:val="gregorian"/>
                </w:date>
              </w:sdtPr>
              <w:sdtContent>
                <w:r w:rsidR="00CF19DE">
                  <w:rPr>
                    <w:rFonts w:ascii="Arial" w:hAnsi="Arial" w:cs="Arial"/>
                  </w:rPr>
                  <w:t>19 October 2022</w:t>
                </w:r>
              </w:sdtContent>
            </w:sdt>
          </w:p>
        </w:tc>
      </w:tr>
      <w:tr w:rsidR="00D9139E" w:rsidRPr="00E93CB4" w14:paraId="3C5CFC18" w14:textId="77777777" w:rsidTr="60882B5E">
        <w:trPr>
          <w:trHeight w:val="453"/>
        </w:trPr>
        <w:tc>
          <w:tcPr>
            <w:tcW w:w="1607" w:type="pct"/>
            <w:shd w:val="clear" w:color="auto" w:fill="D9E2F3" w:themeFill="accent1" w:themeFillTint="33"/>
            <w:vAlign w:val="center"/>
          </w:tcPr>
          <w:p w14:paraId="35DEA31C" w14:textId="391E3CCC" w:rsidR="00D9139E" w:rsidRPr="00374F24" w:rsidRDefault="00D9139E" w:rsidP="00CF3506">
            <w:pPr>
              <w:spacing w:before="60" w:after="60"/>
              <w:rPr>
                <w:rFonts w:ascii="Arial" w:hAnsi="Arial" w:cs="Arial"/>
                <w:b/>
              </w:rPr>
            </w:pPr>
            <w:r w:rsidRPr="00374F24">
              <w:rPr>
                <w:rFonts w:ascii="Arial" w:hAnsi="Arial" w:cs="Arial"/>
                <w:b/>
              </w:rPr>
              <w:t>PREPARED BY</w:t>
            </w:r>
          </w:p>
        </w:tc>
        <w:tc>
          <w:tcPr>
            <w:tcW w:w="3393" w:type="pct"/>
            <w:vAlign w:val="center"/>
          </w:tcPr>
          <w:p w14:paraId="28648F7F" w14:textId="77777777" w:rsidR="00D9139E" w:rsidRDefault="00D41C03" w:rsidP="00D9139E">
            <w:pPr>
              <w:spacing w:before="60" w:after="60"/>
              <w:rPr>
                <w:rFonts w:ascii="Arial" w:hAnsi="Arial" w:cs="Arial"/>
              </w:rPr>
            </w:pPr>
            <w:r>
              <w:rPr>
                <w:rFonts w:ascii="Arial" w:hAnsi="Arial" w:cs="Arial"/>
              </w:rPr>
              <w:t xml:space="preserve">David Pavitt, </w:t>
            </w:r>
            <w:r w:rsidR="00B30BE8">
              <w:rPr>
                <w:rFonts w:ascii="Arial" w:hAnsi="Arial" w:cs="Arial"/>
              </w:rPr>
              <w:t>Section Manager – Development Engineering</w:t>
            </w:r>
          </w:p>
          <w:p w14:paraId="39243048" w14:textId="107C859A" w:rsidR="000A5A21" w:rsidRPr="00CF3506" w:rsidRDefault="000A5A21" w:rsidP="00D9139E">
            <w:pPr>
              <w:spacing w:before="60" w:after="60"/>
              <w:rPr>
                <w:rFonts w:ascii="Arial" w:hAnsi="Arial" w:cs="Arial"/>
              </w:rPr>
            </w:pPr>
            <w:r>
              <w:rPr>
                <w:rFonts w:ascii="Arial" w:hAnsi="Arial" w:cs="Arial"/>
              </w:rPr>
              <w:t>Alex Bennett, Senior Development Engineer</w:t>
            </w:r>
          </w:p>
        </w:tc>
      </w:tr>
      <w:tr w:rsidR="00741BDB" w:rsidRPr="00E93CB4" w14:paraId="6E1EA1A7" w14:textId="77777777" w:rsidTr="60882B5E">
        <w:trPr>
          <w:trHeight w:val="453"/>
        </w:trPr>
        <w:tc>
          <w:tcPr>
            <w:tcW w:w="1607" w:type="pct"/>
            <w:shd w:val="clear" w:color="auto" w:fill="D9E2F3" w:themeFill="accent1" w:themeFillTint="33"/>
            <w:vAlign w:val="center"/>
          </w:tcPr>
          <w:p w14:paraId="526EB573" w14:textId="43D4CE9F" w:rsidR="00741BDB" w:rsidRPr="00C438D5" w:rsidRDefault="00741BDB" w:rsidP="00CF3506">
            <w:pPr>
              <w:spacing w:before="60" w:after="60"/>
              <w:rPr>
                <w:rFonts w:ascii="Arial" w:hAnsi="Arial" w:cs="Arial"/>
                <w:b/>
              </w:rPr>
            </w:pPr>
            <w:r w:rsidRPr="00C438D5">
              <w:rPr>
                <w:rFonts w:ascii="Arial" w:hAnsi="Arial" w:cs="Arial"/>
                <w:b/>
              </w:rPr>
              <w:t>DATE OF REPORT</w:t>
            </w:r>
          </w:p>
        </w:tc>
        <w:tc>
          <w:tcPr>
            <w:tcW w:w="3393" w:type="pct"/>
            <w:vAlign w:val="center"/>
          </w:tcPr>
          <w:p w14:paraId="7C33E67F" w14:textId="7692E2B9" w:rsidR="00741BDB" w:rsidRPr="00C438D5" w:rsidRDefault="00D43808" w:rsidP="00741BDB">
            <w:pPr>
              <w:spacing w:before="60" w:after="60"/>
              <w:rPr>
                <w:rFonts w:ascii="Arial" w:hAnsi="Arial" w:cs="Arial"/>
              </w:rPr>
            </w:pPr>
            <w:sdt>
              <w:sdtPr>
                <w:rPr>
                  <w:rFonts w:ascii="Arial" w:hAnsi="Arial" w:cs="Arial"/>
                </w:rPr>
                <w:id w:val="998234965"/>
                <w:placeholder>
                  <w:docPart w:val="42E4507DACAB43CDB0FFCFF2D99524FF"/>
                </w:placeholder>
                <w:date w:fullDate="2022-10-12T00:00:00Z">
                  <w:dateFormat w:val="d MMMM yyyy"/>
                  <w:lid w:val="en-AU"/>
                  <w:storeMappedDataAs w:val="dateTime"/>
                  <w:calendar w:val="gregorian"/>
                </w:date>
              </w:sdtPr>
              <w:sdtContent>
                <w:r w:rsidR="00977F6B">
                  <w:rPr>
                    <w:rFonts w:ascii="Arial" w:hAnsi="Arial" w:cs="Arial"/>
                  </w:rPr>
                  <w:t>12 October 2022</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07C5C52B" w14:textId="4A27285F" w:rsidR="002748B1" w:rsidRPr="00A73713" w:rsidRDefault="000808D5" w:rsidP="00D41C03">
      <w:pPr>
        <w:tabs>
          <w:tab w:val="left" w:pos="7485"/>
        </w:tabs>
        <w:spacing w:line="240" w:lineRule="auto"/>
        <w:ind w:right="23"/>
        <w:jc w:val="both"/>
        <w:rPr>
          <w:rFonts w:ascii="Arial" w:hAnsi="Arial" w:cs="Arial"/>
          <w:lang w:eastAsia="en-AU"/>
        </w:rPr>
      </w:pPr>
      <w:r w:rsidRPr="00BE218C">
        <w:rPr>
          <w:rFonts w:ascii="Arial" w:hAnsi="Arial" w:cs="Arial"/>
          <w:b/>
          <w:lang w:eastAsia="en-AU"/>
        </w:rPr>
        <w:t>EXECUTIVE SUMMARY</w:t>
      </w:r>
    </w:p>
    <w:p w14:paraId="1D279D82" w14:textId="48257C37" w:rsidR="00F34680" w:rsidRDefault="00F34680" w:rsidP="00E748B5">
      <w:pPr>
        <w:tabs>
          <w:tab w:val="left" w:pos="7485"/>
        </w:tabs>
        <w:spacing w:line="240" w:lineRule="auto"/>
        <w:ind w:right="23"/>
        <w:rPr>
          <w:rFonts w:ascii="Arial" w:hAnsi="Arial" w:cs="Arial"/>
          <w:lang w:val="en-GB"/>
        </w:rPr>
      </w:pPr>
      <w:r w:rsidRPr="00F34680">
        <w:rPr>
          <w:rFonts w:ascii="Arial" w:hAnsi="Arial" w:cs="Arial"/>
          <w:lang w:val="en-GB"/>
        </w:rPr>
        <w:t>The development application (DA/2238/2017)</w:t>
      </w:r>
      <w:r w:rsidR="003240C8">
        <w:rPr>
          <w:rFonts w:ascii="Arial" w:hAnsi="Arial" w:cs="Arial"/>
          <w:lang w:val="en-GB"/>
        </w:rPr>
        <w:t>,</w:t>
      </w:r>
      <w:r w:rsidRPr="00F34680">
        <w:rPr>
          <w:rFonts w:ascii="Arial" w:hAnsi="Arial" w:cs="Arial"/>
          <w:lang w:val="en-GB"/>
        </w:rPr>
        <w:t xml:space="preserve"> </w:t>
      </w:r>
      <w:r w:rsidR="003240C8">
        <w:rPr>
          <w:rFonts w:ascii="Arial" w:hAnsi="Arial" w:cs="Arial"/>
          <w:lang w:val="en-GB"/>
        </w:rPr>
        <w:t xml:space="preserve">lodged 24 November 2017, </w:t>
      </w:r>
      <w:r w:rsidR="0042366F" w:rsidRPr="001C5F7F">
        <w:rPr>
          <w:rFonts w:ascii="Arial" w:hAnsi="Arial" w:cs="Arial"/>
          <w:lang w:val="en-GB"/>
        </w:rPr>
        <w:t xml:space="preserve">seeks consent </w:t>
      </w:r>
      <w:r w:rsidR="00842B1A" w:rsidRPr="001C5F7F">
        <w:rPr>
          <w:rFonts w:ascii="Arial" w:hAnsi="Arial" w:cs="Arial"/>
          <w:lang w:val="en-GB"/>
        </w:rPr>
        <w:t xml:space="preserve">for </w:t>
      </w:r>
      <w:r w:rsidR="00842B1A">
        <w:rPr>
          <w:rFonts w:ascii="Arial" w:hAnsi="Arial" w:cs="Arial"/>
          <w:lang w:val="en-GB"/>
        </w:rPr>
        <w:t>a</w:t>
      </w:r>
      <w:r w:rsidR="009F42B4">
        <w:rPr>
          <w:rFonts w:ascii="Arial" w:hAnsi="Arial" w:cs="Arial"/>
          <w:lang w:val="en-GB"/>
        </w:rPr>
        <w:t xml:space="preserve"> </w:t>
      </w:r>
      <w:r w:rsidR="009F42B4" w:rsidRPr="0042366F">
        <w:rPr>
          <w:rFonts w:ascii="Arial" w:hAnsi="Arial" w:cs="Arial"/>
        </w:rPr>
        <w:t>residential subdivision (2 into 209 lots), two super lots</w:t>
      </w:r>
      <w:r w:rsidR="009F42B4">
        <w:rPr>
          <w:rFonts w:ascii="Arial" w:hAnsi="Arial" w:cs="Arial"/>
        </w:rPr>
        <w:t xml:space="preserve"> (private parks)</w:t>
      </w:r>
      <w:r w:rsidR="009F42B4" w:rsidRPr="0042366F">
        <w:rPr>
          <w:rFonts w:ascii="Arial" w:hAnsi="Arial" w:cs="Arial"/>
        </w:rPr>
        <w:t xml:space="preserve">, one drainage reserve, two public reserves and </w:t>
      </w:r>
      <w:r w:rsidR="009F42B4">
        <w:rPr>
          <w:rFonts w:ascii="Arial" w:hAnsi="Arial" w:cs="Arial"/>
        </w:rPr>
        <w:t xml:space="preserve">a </w:t>
      </w:r>
      <w:r w:rsidR="009F42B4" w:rsidRPr="0042366F">
        <w:rPr>
          <w:rFonts w:ascii="Arial" w:hAnsi="Arial" w:cs="Arial"/>
        </w:rPr>
        <w:t>heritage walkway</w:t>
      </w:r>
      <w:r w:rsidR="0042366F" w:rsidRPr="001C5F7F">
        <w:rPr>
          <w:rFonts w:ascii="Arial" w:hAnsi="Arial" w:cs="Arial"/>
          <w:lang w:val="en-GB"/>
        </w:rPr>
        <w:t>.</w:t>
      </w:r>
    </w:p>
    <w:p w14:paraId="5A3AE7F4" w14:textId="316A7AE6" w:rsidR="00F34680" w:rsidRPr="00F34680" w:rsidRDefault="00F34680" w:rsidP="00E748B5">
      <w:pPr>
        <w:tabs>
          <w:tab w:val="left" w:pos="7485"/>
        </w:tabs>
        <w:spacing w:line="240" w:lineRule="auto"/>
        <w:ind w:right="23"/>
        <w:rPr>
          <w:rFonts w:ascii="Arial" w:hAnsi="Arial" w:cs="Arial"/>
          <w:lang w:val="en-GB"/>
        </w:rPr>
      </w:pPr>
      <w:r w:rsidRPr="00A43F2C">
        <w:rPr>
          <w:rFonts w:ascii="Arial" w:hAnsi="Arial" w:cs="Arial"/>
          <w:lang w:val="en-GB"/>
        </w:rPr>
        <w:t>The development is permitted under Concept Plan MP10_0089 which was approved in 201</w:t>
      </w:r>
      <w:r w:rsidR="00A43F2C" w:rsidRPr="00A43F2C">
        <w:rPr>
          <w:rFonts w:ascii="Arial" w:hAnsi="Arial" w:cs="Arial"/>
          <w:lang w:val="en-GB"/>
        </w:rPr>
        <w:t>2</w:t>
      </w:r>
      <w:r w:rsidRPr="00A43F2C">
        <w:rPr>
          <w:rFonts w:ascii="Arial" w:hAnsi="Arial" w:cs="Arial"/>
          <w:lang w:val="en-GB"/>
        </w:rPr>
        <w:t xml:space="preserve"> for residential development of up to 222 </w:t>
      </w:r>
      <w:r w:rsidR="00A43F2C">
        <w:rPr>
          <w:rFonts w:ascii="Arial" w:hAnsi="Arial" w:cs="Arial"/>
          <w:lang w:val="en-GB"/>
        </w:rPr>
        <w:t>lots</w:t>
      </w:r>
      <w:r w:rsidRPr="00A43F2C">
        <w:rPr>
          <w:rFonts w:ascii="Arial" w:hAnsi="Arial" w:cs="Arial"/>
          <w:lang w:val="en-GB"/>
        </w:rPr>
        <w:t>, dedication of conservation land comprising approximately 526 hectares, and associated infrastructure.</w:t>
      </w:r>
    </w:p>
    <w:p w14:paraId="64B12149" w14:textId="30AC2EDD" w:rsidR="00F34680" w:rsidRDefault="00F34680" w:rsidP="00E748B5">
      <w:pPr>
        <w:tabs>
          <w:tab w:val="left" w:pos="1593"/>
        </w:tabs>
        <w:spacing w:line="240" w:lineRule="auto"/>
        <w:rPr>
          <w:rFonts w:ascii="Arial" w:eastAsia="Times New Roman" w:hAnsi="Arial" w:cs="Arial"/>
        </w:rPr>
      </w:pPr>
      <w:r w:rsidRPr="00F34680">
        <w:rPr>
          <w:rFonts w:ascii="Arial" w:eastAsia="Times New Roman" w:hAnsi="Arial" w:cs="Arial"/>
          <w:lang w:val="en-GB"/>
        </w:rPr>
        <w:t xml:space="preserve">The site </w:t>
      </w:r>
      <w:r w:rsidRPr="00F34680">
        <w:rPr>
          <w:rFonts w:ascii="Arial" w:hAnsi="Arial" w:cs="Arial"/>
          <w:lang w:val="en-GB"/>
        </w:rPr>
        <w:t xml:space="preserve">is </w:t>
      </w:r>
      <w:r w:rsidRPr="00F34680">
        <w:rPr>
          <w:rFonts w:ascii="Arial" w:eastAsia="Times New Roman" w:hAnsi="Arial" w:cs="Arial"/>
          <w:lang w:val="en-GB"/>
        </w:rPr>
        <w:t xml:space="preserve">known as </w:t>
      </w:r>
      <w:r w:rsidRPr="00F34680">
        <w:rPr>
          <w:rFonts w:ascii="Arial" w:eastAsia="Times New Roman" w:hAnsi="Arial" w:cs="Arial"/>
        </w:rPr>
        <w:t>1A, 2B, 41 and 69A Flowers Drive, Catherine Hill Bay</w:t>
      </w:r>
      <w:r w:rsidRPr="00F34680">
        <w:rPr>
          <w:rFonts w:ascii="Arial" w:eastAsia="Times New Roman" w:hAnsi="Arial" w:cs="Arial"/>
          <w:lang w:val="en-GB"/>
        </w:rPr>
        <w:t xml:space="preserve"> and </w:t>
      </w:r>
      <w:r w:rsidRPr="00F34680">
        <w:rPr>
          <w:rFonts w:ascii="Arial" w:eastAsia="Times New Roman" w:hAnsi="Arial" w:cs="Arial"/>
        </w:rPr>
        <w:t xml:space="preserve">comprises </w:t>
      </w:r>
      <w:r w:rsidR="00993884">
        <w:rPr>
          <w:rFonts w:ascii="Arial" w:eastAsia="Times New Roman" w:hAnsi="Arial" w:cs="Arial"/>
        </w:rPr>
        <w:t>42.</w:t>
      </w:r>
      <w:r w:rsidR="00993884" w:rsidRPr="00993884">
        <w:rPr>
          <w:rFonts w:ascii="Arial" w:eastAsia="Times New Roman" w:hAnsi="Arial" w:cs="Arial"/>
        </w:rPr>
        <w:t>7</w:t>
      </w:r>
      <w:r w:rsidR="007F48AE">
        <w:rPr>
          <w:rFonts w:ascii="Arial" w:eastAsia="Times New Roman" w:hAnsi="Arial" w:cs="Arial"/>
        </w:rPr>
        <w:t xml:space="preserve"> hectares</w:t>
      </w:r>
      <w:r>
        <w:rPr>
          <w:rFonts w:ascii="Arial" w:eastAsia="Times New Roman" w:hAnsi="Arial" w:cs="Arial"/>
        </w:rPr>
        <w:t xml:space="preserve"> of </w:t>
      </w:r>
      <w:r w:rsidRPr="00F34680">
        <w:rPr>
          <w:rFonts w:ascii="Arial" w:eastAsia="Times New Roman" w:hAnsi="Arial" w:cs="Arial"/>
        </w:rPr>
        <w:t>land.</w:t>
      </w:r>
    </w:p>
    <w:p w14:paraId="106270B0" w14:textId="4109B6F9" w:rsidR="009F6FB2" w:rsidRPr="009F6FB2" w:rsidRDefault="00F34680" w:rsidP="00CC775A">
      <w:pPr>
        <w:widowControl w:val="0"/>
        <w:spacing w:line="240" w:lineRule="auto"/>
        <w:rPr>
          <w:rFonts w:ascii="Arial" w:hAnsi="Arial" w:cs="Arial"/>
          <w:bCs/>
          <w:i/>
          <w:lang w:eastAsia="en-AU"/>
        </w:rPr>
      </w:pPr>
      <w:r w:rsidRPr="00E748B5">
        <w:rPr>
          <w:rFonts w:ascii="Arial" w:hAnsi="Arial" w:cs="Arial"/>
        </w:rPr>
        <w:t xml:space="preserve">The </w:t>
      </w:r>
      <w:r w:rsidR="00A2337A">
        <w:rPr>
          <w:rFonts w:ascii="Arial" w:hAnsi="Arial" w:cs="Arial"/>
        </w:rPr>
        <w:t>environmental planning instruments</w:t>
      </w:r>
      <w:r w:rsidRPr="00E748B5">
        <w:rPr>
          <w:rFonts w:ascii="Arial" w:hAnsi="Arial" w:cs="Arial"/>
        </w:rPr>
        <w:t xml:space="preserve"> relevant to the proposal include</w:t>
      </w:r>
      <w:r w:rsidR="00044845">
        <w:rPr>
          <w:rFonts w:ascii="Arial" w:hAnsi="Arial" w:cs="Arial"/>
        </w:rPr>
        <w:t xml:space="preserve"> </w:t>
      </w:r>
      <w:r w:rsidR="00044845" w:rsidRPr="00110E97">
        <w:rPr>
          <w:rFonts w:ascii="Arial" w:hAnsi="Arial" w:cs="Arial"/>
          <w:i/>
        </w:rPr>
        <w:t>State Environmental Planning Policy (</w:t>
      </w:r>
      <w:r w:rsidR="006A183A">
        <w:rPr>
          <w:rFonts w:ascii="Arial" w:hAnsi="Arial" w:cs="Arial"/>
          <w:i/>
        </w:rPr>
        <w:t>State and Regional Development</w:t>
      </w:r>
      <w:r w:rsidR="00044845" w:rsidRPr="00110E97">
        <w:rPr>
          <w:rFonts w:ascii="Arial" w:hAnsi="Arial" w:cs="Arial"/>
          <w:i/>
        </w:rPr>
        <w:t xml:space="preserve">) </w:t>
      </w:r>
      <w:r w:rsidR="006A183A" w:rsidRPr="00110E97">
        <w:rPr>
          <w:rFonts w:ascii="Arial" w:hAnsi="Arial" w:cs="Arial"/>
          <w:i/>
        </w:rPr>
        <w:t>20</w:t>
      </w:r>
      <w:r w:rsidR="006A183A">
        <w:rPr>
          <w:rFonts w:ascii="Arial" w:hAnsi="Arial" w:cs="Arial"/>
          <w:i/>
        </w:rPr>
        <w:t>1</w:t>
      </w:r>
      <w:r w:rsidR="006A183A" w:rsidRPr="00110E97">
        <w:rPr>
          <w:rFonts w:ascii="Arial" w:hAnsi="Arial" w:cs="Arial"/>
          <w:i/>
        </w:rPr>
        <w:t>1</w:t>
      </w:r>
      <w:r w:rsidR="00CC775A" w:rsidRPr="00110E97">
        <w:rPr>
          <w:rFonts w:ascii="Arial" w:hAnsi="Arial" w:cs="Arial"/>
          <w:bCs/>
          <w:i/>
          <w:lang w:eastAsia="en-AU"/>
        </w:rPr>
        <w:t>,</w:t>
      </w:r>
      <w:r w:rsidR="00044845" w:rsidRPr="00110E97">
        <w:rPr>
          <w:rFonts w:ascii="Arial" w:hAnsi="Arial" w:cs="Arial"/>
          <w:bCs/>
          <w:i/>
          <w:lang w:eastAsia="en-AU"/>
        </w:rPr>
        <w:t xml:space="preserve"> State Environmental Planning Policy (Transport and Infrastructure) 2021</w:t>
      </w:r>
      <w:r w:rsidR="00CC775A" w:rsidRPr="00110E97">
        <w:rPr>
          <w:rFonts w:ascii="Arial" w:hAnsi="Arial" w:cs="Arial"/>
          <w:bCs/>
          <w:i/>
          <w:lang w:eastAsia="en-AU"/>
        </w:rPr>
        <w:t>,</w:t>
      </w:r>
      <w:r w:rsidR="00044845" w:rsidRPr="00110E97">
        <w:rPr>
          <w:rFonts w:ascii="Arial" w:hAnsi="Arial" w:cs="Arial"/>
          <w:bCs/>
          <w:i/>
          <w:lang w:eastAsia="en-AU"/>
        </w:rPr>
        <w:t xml:space="preserve"> State Environmental Planning Policy (Biodiversity and Conservation) 2021</w:t>
      </w:r>
      <w:r w:rsidR="00A2337A">
        <w:rPr>
          <w:rFonts w:ascii="Arial" w:hAnsi="Arial" w:cs="Arial"/>
          <w:bCs/>
          <w:i/>
          <w:lang w:eastAsia="en-AU"/>
        </w:rPr>
        <w:t>,</w:t>
      </w:r>
      <w:r w:rsidR="00044845" w:rsidRPr="00110E97">
        <w:rPr>
          <w:rFonts w:ascii="Arial" w:hAnsi="Arial" w:cs="Arial"/>
          <w:bCs/>
          <w:i/>
          <w:lang w:eastAsia="en-AU"/>
        </w:rPr>
        <w:t xml:space="preserve"> State Environmental Planning Policy (Resilience and Hazards) 202</w:t>
      </w:r>
      <w:r w:rsidR="00110E97">
        <w:rPr>
          <w:rFonts w:ascii="Arial" w:hAnsi="Arial" w:cs="Arial"/>
          <w:bCs/>
          <w:i/>
          <w:lang w:eastAsia="en-AU"/>
        </w:rPr>
        <w:t>1</w:t>
      </w:r>
      <w:r w:rsidR="00A2337A">
        <w:rPr>
          <w:rFonts w:ascii="Arial" w:hAnsi="Arial" w:cs="Arial"/>
          <w:bCs/>
          <w:lang w:eastAsia="en-AU"/>
        </w:rPr>
        <w:t xml:space="preserve"> and </w:t>
      </w:r>
      <w:r w:rsidR="00A2337A" w:rsidRPr="00976FBA">
        <w:rPr>
          <w:rFonts w:ascii="Arial" w:hAnsi="Arial" w:cs="Arial"/>
          <w:bCs/>
          <w:i/>
          <w:lang w:eastAsia="en-AU"/>
        </w:rPr>
        <w:t>Lake Macquarie Local Environmental Plan 2014</w:t>
      </w:r>
      <w:r w:rsidR="00110E97">
        <w:rPr>
          <w:rFonts w:ascii="Arial" w:hAnsi="Arial" w:cs="Arial"/>
          <w:bCs/>
          <w:i/>
          <w:lang w:eastAsia="en-AU"/>
        </w:rPr>
        <w:t>.</w:t>
      </w:r>
      <w:r w:rsidR="00CC775A" w:rsidRPr="006B2CD9">
        <w:rPr>
          <w:rFonts w:ascii="Arial" w:hAnsi="Arial" w:cs="Arial"/>
          <w:bCs/>
          <w:i/>
          <w:highlight w:val="yellow"/>
          <w:lang w:eastAsia="en-AU"/>
        </w:rPr>
        <w:t xml:space="preserve"> </w:t>
      </w:r>
    </w:p>
    <w:p w14:paraId="784F37A9" w14:textId="588EB16B" w:rsidR="00F34680" w:rsidRPr="00E748B5" w:rsidRDefault="00F34680" w:rsidP="00FD1624">
      <w:pPr>
        <w:widowControl w:val="0"/>
        <w:spacing w:line="240" w:lineRule="auto"/>
        <w:rPr>
          <w:rFonts w:ascii="Arial" w:hAnsi="Arial" w:cs="Arial"/>
        </w:rPr>
      </w:pPr>
      <w:r w:rsidRPr="00E748B5">
        <w:rPr>
          <w:rFonts w:ascii="Arial" w:hAnsi="Arial" w:cs="Arial"/>
        </w:rPr>
        <w:lastRenderedPageBreak/>
        <w:t xml:space="preserve">The proposal is consistent with various provisions of the </w:t>
      </w:r>
      <w:r w:rsidR="00462D5F">
        <w:rPr>
          <w:rFonts w:ascii="Arial" w:hAnsi="Arial" w:cs="Arial"/>
        </w:rPr>
        <w:t>legislation</w:t>
      </w:r>
      <w:r w:rsidRPr="00E748B5">
        <w:rPr>
          <w:rFonts w:ascii="Arial" w:hAnsi="Arial" w:cs="Arial"/>
        </w:rPr>
        <w:t xml:space="preserve"> including:</w:t>
      </w:r>
    </w:p>
    <w:p w14:paraId="6BEB5ADD" w14:textId="7C10D654" w:rsidR="00DA0301" w:rsidRPr="00A24DC7" w:rsidRDefault="006B2CD9" w:rsidP="00DA0301">
      <w:pPr>
        <w:pStyle w:val="ListParagraph"/>
        <w:widowControl w:val="0"/>
        <w:numPr>
          <w:ilvl w:val="0"/>
          <w:numId w:val="18"/>
        </w:numPr>
        <w:spacing w:line="240" w:lineRule="auto"/>
        <w:contextualSpacing w:val="0"/>
        <w:rPr>
          <w:rFonts w:ascii="Arial" w:hAnsi="Arial" w:cs="Arial"/>
        </w:rPr>
      </w:pPr>
      <w:r>
        <w:rPr>
          <w:rFonts w:ascii="Arial" w:hAnsi="Arial" w:cs="Arial"/>
        </w:rPr>
        <w:t>Clause 2.122(4) t</w:t>
      </w:r>
      <w:r w:rsidR="008A2E94" w:rsidRPr="008A2E94">
        <w:rPr>
          <w:rFonts w:ascii="Arial" w:hAnsi="Arial" w:cs="Arial"/>
        </w:rPr>
        <w:t>raffic</w:t>
      </w:r>
      <w:r w:rsidR="00DA0301">
        <w:rPr>
          <w:rFonts w:ascii="Arial" w:hAnsi="Arial" w:cs="Arial"/>
        </w:rPr>
        <w:t xml:space="preserve"> </w:t>
      </w:r>
      <w:r w:rsidR="008A2E94" w:rsidRPr="008A2E94">
        <w:rPr>
          <w:rFonts w:ascii="Arial" w:hAnsi="Arial" w:cs="Arial"/>
        </w:rPr>
        <w:t>generating development</w:t>
      </w:r>
      <w:r w:rsidR="008A2E94">
        <w:rPr>
          <w:rFonts w:ascii="Arial" w:hAnsi="Arial" w:cs="Arial"/>
        </w:rPr>
        <w:t xml:space="preserve"> of </w:t>
      </w:r>
      <w:r w:rsidRPr="00110E97">
        <w:rPr>
          <w:rFonts w:ascii="Arial" w:hAnsi="Arial" w:cs="Arial"/>
          <w:bCs/>
          <w:i/>
          <w:lang w:eastAsia="en-AU"/>
        </w:rPr>
        <w:t>State Environmental Planning Policy (Transport and Infrastructure) 2021</w:t>
      </w:r>
      <w:r w:rsidR="00110E97">
        <w:rPr>
          <w:rFonts w:ascii="Arial" w:hAnsi="Arial" w:cs="Arial"/>
          <w:bCs/>
          <w:i/>
          <w:lang w:eastAsia="en-AU"/>
        </w:rPr>
        <w:t xml:space="preserve"> </w:t>
      </w:r>
      <w:r w:rsidR="008A2E94" w:rsidRPr="00110E97">
        <w:rPr>
          <w:rFonts w:ascii="Arial" w:hAnsi="Arial" w:cs="Arial"/>
        </w:rPr>
        <w:t>for subdivision</w:t>
      </w:r>
      <w:r w:rsidR="008A2E94" w:rsidRPr="008A2E94">
        <w:rPr>
          <w:rFonts w:ascii="Arial" w:hAnsi="Arial" w:cs="Arial"/>
        </w:rPr>
        <w:t xml:space="preserve"> of 200 o</w:t>
      </w:r>
      <w:r w:rsidR="00462D5F">
        <w:rPr>
          <w:rFonts w:ascii="Arial" w:hAnsi="Arial" w:cs="Arial"/>
        </w:rPr>
        <w:t>r</w:t>
      </w:r>
      <w:r w:rsidR="008A2E94" w:rsidRPr="008A2E94">
        <w:rPr>
          <w:rFonts w:ascii="Arial" w:hAnsi="Arial" w:cs="Arial"/>
        </w:rPr>
        <w:t xml:space="preserve"> more residential lots</w:t>
      </w:r>
      <w:r w:rsidR="006C4EDF">
        <w:rPr>
          <w:rFonts w:ascii="Arial" w:hAnsi="Arial" w:cs="Arial"/>
        </w:rPr>
        <w:t>.</w:t>
      </w:r>
      <w:r w:rsidR="00DA0301">
        <w:rPr>
          <w:rFonts w:ascii="Arial" w:hAnsi="Arial" w:cs="Arial"/>
        </w:rPr>
        <w:t xml:space="preserve"> </w:t>
      </w:r>
      <w:r w:rsidR="00DA0301" w:rsidRPr="00DA0301">
        <w:rPr>
          <w:rFonts w:ascii="Arial" w:hAnsi="Arial" w:cs="Arial"/>
          <w:bCs/>
          <w:lang w:val="en-US" w:eastAsia="en-AU"/>
        </w:rPr>
        <w:t xml:space="preserve">The application was referred to TfNSW who </w:t>
      </w:r>
      <w:r w:rsidR="00DA0301" w:rsidRPr="00DA0301">
        <w:rPr>
          <w:rStyle w:val="frag-heading"/>
          <w:rFonts w:ascii="Arial" w:hAnsi="Arial" w:cs="Arial"/>
          <w:bCs/>
          <w:shd w:val="clear" w:color="auto" w:fill="FFFFFF"/>
        </w:rPr>
        <w:t>confirmed the proposal is satisfactory with respect to the SEPP</w:t>
      </w:r>
      <w:r w:rsidR="00977F6B">
        <w:rPr>
          <w:rStyle w:val="frag-heading"/>
          <w:rFonts w:ascii="Arial" w:hAnsi="Arial" w:cs="Arial"/>
          <w:bCs/>
          <w:shd w:val="clear" w:color="auto" w:fill="FFFFFF"/>
        </w:rPr>
        <w:t>.</w:t>
      </w:r>
    </w:p>
    <w:p w14:paraId="373DA22C" w14:textId="77777777" w:rsidR="002F07BE" w:rsidRPr="00110E97" w:rsidRDefault="002F07BE" w:rsidP="002F07BE">
      <w:pPr>
        <w:pStyle w:val="FigureCaption"/>
        <w:numPr>
          <w:ilvl w:val="0"/>
          <w:numId w:val="18"/>
        </w:numPr>
        <w:spacing w:before="0" w:after="160"/>
        <w:jc w:val="left"/>
        <w:rPr>
          <w:rFonts w:ascii="Arial" w:hAnsi="Arial" w:cs="Arial"/>
          <w:b w:val="0"/>
          <w:color w:val="auto"/>
          <w:sz w:val="22"/>
          <w:szCs w:val="22"/>
        </w:rPr>
      </w:pPr>
      <w:r w:rsidRPr="00110E97">
        <w:rPr>
          <w:rFonts w:ascii="Arial" w:hAnsi="Arial" w:cs="Arial"/>
          <w:b w:val="0"/>
          <w:color w:val="auto"/>
          <w:sz w:val="22"/>
          <w:szCs w:val="22"/>
        </w:rPr>
        <w:t xml:space="preserve">Clause 2.48 of </w:t>
      </w:r>
      <w:r w:rsidRPr="00110E97">
        <w:rPr>
          <w:rFonts w:ascii="Arial" w:hAnsi="Arial" w:cs="Arial"/>
          <w:b w:val="0"/>
          <w:i/>
          <w:color w:val="auto"/>
          <w:sz w:val="22"/>
          <w:szCs w:val="22"/>
        </w:rPr>
        <w:t xml:space="preserve">State Environmental Planning Policy (Transport and Infrastructure) 2021, </w:t>
      </w:r>
      <w:r w:rsidRPr="00110E97">
        <w:rPr>
          <w:rFonts w:ascii="Arial" w:hAnsi="Arial" w:cs="Arial"/>
          <w:b w:val="0"/>
          <w:color w:val="auto"/>
          <w:sz w:val="22"/>
          <w:szCs w:val="22"/>
        </w:rPr>
        <w:t xml:space="preserve">response to the notice from Ausgrid has been received and taken into consideration. </w:t>
      </w:r>
    </w:p>
    <w:p w14:paraId="70188989" w14:textId="760B542D" w:rsidR="008A2E94" w:rsidRPr="00110E97" w:rsidRDefault="009F13FF" w:rsidP="006E18C3">
      <w:pPr>
        <w:pStyle w:val="ListParagraph"/>
        <w:widowControl w:val="0"/>
        <w:numPr>
          <w:ilvl w:val="0"/>
          <w:numId w:val="18"/>
        </w:numPr>
        <w:spacing w:line="240" w:lineRule="auto"/>
        <w:contextualSpacing w:val="0"/>
        <w:rPr>
          <w:rFonts w:ascii="Arial" w:hAnsi="Arial" w:cs="Arial"/>
        </w:rPr>
      </w:pPr>
      <w:r w:rsidRPr="00110E97">
        <w:rPr>
          <w:rFonts w:ascii="Arial" w:hAnsi="Arial" w:cs="Arial"/>
          <w:bCs/>
          <w:i/>
          <w:lang w:eastAsia="en-AU"/>
        </w:rPr>
        <w:t xml:space="preserve">State Environmental Planning Policy (Biodiversity and Conservation) 2021 </w:t>
      </w:r>
      <w:r w:rsidR="008A2E94" w:rsidRPr="00110E97">
        <w:rPr>
          <w:rFonts w:ascii="Arial" w:hAnsi="Arial" w:cs="Arial"/>
          <w:bCs/>
          <w:lang w:eastAsia="en-AU"/>
        </w:rPr>
        <w:t>as the land is not core koala habitat</w:t>
      </w:r>
      <w:r w:rsidR="00542946">
        <w:rPr>
          <w:rFonts w:ascii="Arial" w:hAnsi="Arial" w:cs="Arial"/>
          <w:bCs/>
          <w:lang w:eastAsia="en-AU"/>
        </w:rPr>
        <w:t>.</w:t>
      </w:r>
    </w:p>
    <w:p w14:paraId="0FEC7025" w14:textId="45CE9E94" w:rsidR="00DA0301" w:rsidRPr="00DA0301" w:rsidRDefault="002E77A5" w:rsidP="00DA0301">
      <w:pPr>
        <w:pStyle w:val="FigureCaption"/>
        <w:numPr>
          <w:ilvl w:val="0"/>
          <w:numId w:val="18"/>
        </w:numPr>
        <w:spacing w:before="0" w:after="160"/>
        <w:jc w:val="left"/>
        <w:rPr>
          <w:rFonts w:ascii="Arial" w:hAnsi="Arial" w:cs="Arial"/>
          <w:b w:val="0"/>
          <w:color w:val="auto"/>
          <w:sz w:val="22"/>
          <w:szCs w:val="22"/>
        </w:rPr>
      </w:pPr>
      <w:r w:rsidRPr="00110E97">
        <w:rPr>
          <w:rFonts w:ascii="Arial" w:hAnsi="Arial" w:cs="Arial"/>
          <w:b w:val="0"/>
          <w:color w:val="auto"/>
          <w:sz w:val="22"/>
          <w:szCs w:val="22"/>
        </w:rPr>
        <w:t xml:space="preserve">Clause 2.7 of </w:t>
      </w:r>
      <w:r w:rsidRPr="00CF19DE">
        <w:rPr>
          <w:rFonts w:ascii="Arial" w:hAnsi="Arial" w:cs="Arial"/>
          <w:b w:val="0"/>
          <w:i/>
          <w:color w:val="auto"/>
          <w:sz w:val="22"/>
          <w:szCs w:val="22"/>
        </w:rPr>
        <w:t>State Environmental Planning Policy (Resilience and Hazards) 202</w:t>
      </w:r>
      <w:r w:rsidRPr="00110E97">
        <w:rPr>
          <w:rFonts w:ascii="Arial" w:hAnsi="Arial" w:cs="Arial"/>
          <w:b w:val="0"/>
          <w:color w:val="auto"/>
          <w:sz w:val="22"/>
          <w:szCs w:val="22"/>
        </w:rPr>
        <w:t xml:space="preserve">1 </w:t>
      </w:r>
      <w:r>
        <w:rPr>
          <w:rFonts w:ascii="Arial" w:hAnsi="Arial" w:cs="Arial"/>
          <w:b w:val="0"/>
          <w:color w:val="auto"/>
          <w:sz w:val="22"/>
          <w:szCs w:val="22"/>
        </w:rPr>
        <w:t xml:space="preserve">is a transferred provision which does not apply to the current application due to the savings provision in the SEPP Coastal Management 2018 which has been carried over through clause 1.4 of the SEPP Resilience and Hazards 2021. </w:t>
      </w:r>
      <w:r w:rsidR="00DA0301" w:rsidRPr="00DA0301">
        <w:rPr>
          <w:rFonts w:ascii="Arial" w:hAnsi="Arial" w:cs="Arial"/>
          <w:b w:val="0"/>
          <w:color w:val="auto"/>
          <w:sz w:val="22"/>
          <w:szCs w:val="22"/>
        </w:rPr>
        <w:t xml:space="preserve">The impact of the development to </w:t>
      </w:r>
      <w:r w:rsidR="00DA0301" w:rsidRPr="005C5D89">
        <w:rPr>
          <w:rFonts w:ascii="Arial" w:hAnsi="Arial" w:cs="Arial"/>
          <w:b w:val="0"/>
          <w:color w:val="auto"/>
          <w:sz w:val="22"/>
          <w:szCs w:val="22"/>
        </w:rPr>
        <w:t xml:space="preserve">nearby wetlands was assessed through the Concept Approval process </w:t>
      </w:r>
      <w:r w:rsidR="00DA0301">
        <w:rPr>
          <w:rFonts w:ascii="Arial" w:hAnsi="Arial" w:cs="Arial"/>
          <w:b w:val="0"/>
          <w:color w:val="auto"/>
          <w:sz w:val="22"/>
          <w:szCs w:val="22"/>
        </w:rPr>
        <w:t>which</w:t>
      </w:r>
      <w:r w:rsidR="00DA0301" w:rsidRPr="00DA0301">
        <w:rPr>
          <w:rFonts w:ascii="Arial" w:hAnsi="Arial" w:cs="Arial"/>
          <w:b w:val="0"/>
          <w:color w:val="auto"/>
          <w:sz w:val="22"/>
          <w:szCs w:val="22"/>
        </w:rPr>
        <w:t xml:space="preserve"> is considered to be achieved </w:t>
      </w:r>
      <w:r w:rsidR="00DA0301">
        <w:rPr>
          <w:rFonts w:ascii="Arial" w:hAnsi="Arial" w:cs="Arial"/>
          <w:b w:val="0"/>
          <w:color w:val="auto"/>
          <w:sz w:val="22"/>
          <w:szCs w:val="22"/>
        </w:rPr>
        <w:t>appropriate outcomes for protection of nearby wetlands.</w:t>
      </w:r>
    </w:p>
    <w:p w14:paraId="47F547FB" w14:textId="159E91F4" w:rsidR="009F13FF" w:rsidRDefault="009F13FF" w:rsidP="006E18C3">
      <w:pPr>
        <w:pStyle w:val="ListParagraph"/>
        <w:widowControl w:val="0"/>
        <w:numPr>
          <w:ilvl w:val="0"/>
          <w:numId w:val="18"/>
        </w:numPr>
        <w:spacing w:line="240" w:lineRule="auto"/>
        <w:contextualSpacing w:val="0"/>
        <w:rPr>
          <w:rFonts w:ascii="Arial" w:hAnsi="Arial" w:cs="Arial"/>
        </w:rPr>
      </w:pPr>
      <w:r w:rsidRPr="00110E97">
        <w:rPr>
          <w:rFonts w:ascii="Arial" w:hAnsi="Arial" w:cs="Arial"/>
        </w:rPr>
        <w:t xml:space="preserve">Clause 4.6 of </w:t>
      </w:r>
      <w:r w:rsidRPr="00CF19DE">
        <w:rPr>
          <w:rFonts w:ascii="Arial" w:hAnsi="Arial" w:cs="Arial"/>
          <w:i/>
        </w:rPr>
        <w:t>State Environmental Planning Policy (Resilience and Hazards) 2021</w:t>
      </w:r>
      <w:r w:rsidRPr="00110E97">
        <w:rPr>
          <w:rFonts w:ascii="Arial" w:hAnsi="Arial" w:cs="Arial"/>
        </w:rPr>
        <w:t xml:space="preserve"> </w:t>
      </w:r>
      <w:r w:rsidR="00C94B38" w:rsidRPr="00110E97">
        <w:rPr>
          <w:rFonts w:ascii="Arial" w:hAnsi="Arial" w:cs="Arial"/>
        </w:rPr>
        <w:t xml:space="preserve">as </w:t>
      </w:r>
      <w:r w:rsidR="008148A1" w:rsidRPr="00110E97">
        <w:rPr>
          <w:rFonts w:ascii="Arial" w:hAnsi="Arial" w:cs="Arial"/>
        </w:rPr>
        <w:t>appropriate</w:t>
      </w:r>
      <w:r w:rsidR="00C94B38" w:rsidRPr="00110E97">
        <w:rPr>
          <w:rFonts w:ascii="Arial" w:hAnsi="Arial" w:cs="Arial"/>
        </w:rPr>
        <w:t xml:space="preserve"> investigations have been undertaken and it has been demonstrated that </w:t>
      </w:r>
      <w:r w:rsidRPr="00110E97">
        <w:rPr>
          <w:rFonts w:ascii="Arial" w:hAnsi="Arial" w:cs="Arial"/>
        </w:rPr>
        <w:t>the contaminated land can be remediated to be s</w:t>
      </w:r>
      <w:r w:rsidR="00386BAC" w:rsidRPr="00110E97">
        <w:rPr>
          <w:rFonts w:ascii="Arial" w:hAnsi="Arial" w:cs="Arial"/>
        </w:rPr>
        <w:t xml:space="preserve">uitable for its intended residential use. </w:t>
      </w:r>
    </w:p>
    <w:p w14:paraId="4BC5EBD0" w14:textId="56B7E016" w:rsidR="00793034" w:rsidRPr="00793034" w:rsidRDefault="009F6FB2" w:rsidP="00CF19DE">
      <w:pPr>
        <w:widowControl w:val="0"/>
        <w:spacing w:line="240" w:lineRule="auto"/>
        <w:rPr>
          <w:rFonts w:ascii="Arial" w:hAnsi="Arial" w:cs="Arial"/>
        </w:rPr>
      </w:pPr>
      <w:r w:rsidRPr="0092531F">
        <w:rPr>
          <w:rFonts w:ascii="Arial" w:hAnsi="Arial" w:cs="Arial"/>
        </w:rPr>
        <w:t xml:space="preserve">The application must also be consistent with the Concept Approval. The proposal </w:t>
      </w:r>
      <w:r w:rsidR="00CF19DE">
        <w:rPr>
          <w:rFonts w:ascii="Arial" w:hAnsi="Arial" w:cs="Arial"/>
        </w:rPr>
        <w:t xml:space="preserve">has been assessed as being </w:t>
      </w:r>
      <w:r w:rsidRPr="0092531F">
        <w:rPr>
          <w:rFonts w:ascii="Arial" w:hAnsi="Arial" w:cs="Arial"/>
        </w:rPr>
        <w:t>consistent with the Concept Approval</w:t>
      </w:r>
      <w:r w:rsidR="00AB40AE">
        <w:rPr>
          <w:rFonts w:ascii="Arial" w:hAnsi="Arial" w:cs="Arial"/>
        </w:rPr>
        <w:t xml:space="preserve"> as detailed in Appendix </w:t>
      </w:r>
      <w:r w:rsidR="00CD4F79">
        <w:rPr>
          <w:rFonts w:ascii="Arial" w:hAnsi="Arial" w:cs="Arial"/>
        </w:rPr>
        <w:t>B</w:t>
      </w:r>
      <w:r w:rsidR="00CF19DE">
        <w:rPr>
          <w:rFonts w:ascii="Arial" w:hAnsi="Arial" w:cs="Arial"/>
        </w:rPr>
        <w:t>.</w:t>
      </w:r>
    </w:p>
    <w:p w14:paraId="5FFA15D1" w14:textId="32631730" w:rsidR="0069548D" w:rsidRPr="0069548D" w:rsidRDefault="007F48AE" w:rsidP="00343A44">
      <w:pPr>
        <w:tabs>
          <w:tab w:val="left" w:pos="709"/>
          <w:tab w:val="left" w:pos="1560"/>
        </w:tabs>
        <w:spacing w:line="240" w:lineRule="auto"/>
        <w:ind w:right="23"/>
        <w:rPr>
          <w:rFonts w:ascii="Arial" w:hAnsi="Arial" w:cs="Arial"/>
          <w:lang w:eastAsia="en-AU"/>
        </w:rPr>
      </w:pPr>
      <w:r w:rsidRPr="0069548D">
        <w:rPr>
          <w:rFonts w:ascii="Arial" w:hAnsi="Arial" w:cs="Arial"/>
          <w:lang w:eastAsia="en-AU"/>
        </w:rPr>
        <w:t xml:space="preserve">The development is not integrated development or development requiring concurrence as the </w:t>
      </w:r>
      <w:r w:rsidR="000C30D1">
        <w:rPr>
          <w:rFonts w:ascii="Arial" w:hAnsi="Arial" w:cs="Arial"/>
          <w:lang w:eastAsia="en-AU"/>
        </w:rPr>
        <w:t>development is a transitional Part 3A Project, and</w:t>
      </w:r>
      <w:r w:rsidR="0008200B">
        <w:rPr>
          <w:rFonts w:ascii="Arial" w:hAnsi="Arial" w:cs="Arial"/>
          <w:lang w:eastAsia="en-AU"/>
        </w:rPr>
        <w:t xml:space="preserve"> </w:t>
      </w:r>
      <w:r w:rsidR="004D2905">
        <w:rPr>
          <w:rFonts w:ascii="Arial" w:hAnsi="Arial" w:cs="Arial"/>
          <w:lang w:eastAsia="en-AU"/>
        </w:rPr>
        <w:t xml:space="preserve">instead the </w:t>
      </w:r>
      <w:r w:rsidR="00876850">
        <w:rPr>
          <w:rFonts w:ascii="Arial" w:hAnsi="Arial" w:cs="Arial"/>
          <w:lang w:eastAsia="en-AU"/>
        </w:rPr>
        <w:t>terms</w:t>
      </w:r>
      <w:r w:rsidRPr="0069548D">
        <w:rPr>
          <w:rFonts w:ascii="Arial" w:hAnsi="Arial" w:cs="Arial"/>
          <w:lang w:eastAsia="en-AU"/>
        </w:rPr>
        <w:t xml:space="preserve"> of the Concept Approval apply. In accordance with the Concept Approval, the application was referred to </w:t>
      </w:r>
      <w:r w:rsidR="00343A44" w:rsidRPr="0069548D">
        <w:rPr>
          <w:rFonts w:ascii="Arial" w:hAnsi="Arial" w:cs="Arial"/>
          <w:lang w:eastAsia="en-AU"/>
        </w:rPr>
        <w:t xml:space="preserve">Department of Planning, Industry and Environment, Office of Environment and Heritage, Transport for NSW, NSW Rural Fire Service, </w:t>
      </w:r>
      <w:r w:rsidR="00AB40AE">
        <w:rPr>
          <w:rFonts w:ascii="Arial" w:hAnsi="Arial" w:cs="Arial"/>
          <w:lang w:eastAsia="en-AU"/>
        </w:rPr>
        <w:t xml:space="preserve">and </w:t>
      </w:r>
      <w:r w:rsidR="00343A44" w:rsidRPr="0069548D">
        <w:rPr>
          <w:rFonts w:ascii="Arial" w:hAnsi="Arial" w:cs="Arial"/>
          <w:lang w:eastAsia="en-AU"/>
        </w:rPr>
        <w:t xml:space="preserve">Subsidence Advisory NSW. </w:t>
      </w:r>
      <w:r w:rsidR="0069548D" w:rsidRPr="0069548D">
        <w:rPr>
          <w:rFonts w:ascii="Arial" w:hAnsi="Arial" w:cs="Arial"/>
          <w:lang w:eastAsia="en-AU"/>
        </w:rPr>
        <w:t>All agencies who have been referred to are satisfied with the propos</w:t>
      </w:r>
      <w:r w:rsidR="00AB40AE">
        <w:rPr>
          <w:rFonts w:ascii="Arial" w:hAnsi="Arial" w:cs="Arial"/>
          <w:lang w:eastAsia="en-AU"/>
        </w:rPr>
        <w:t>al</w:t>
      </w:r>
      <w:r w:rsidR="0069548D" w:rsidRPr="0069548D">
        <w:rPr>
          <w:rFonts w:ascii="Arial" w:hAnsi="Arial" w:cs="Arial"/>
          <w:lang w:eastAsia="en-AU"/>
        </w:rPr>
        <w:t xml:space="preserve">. </w:t>
      </w:r>
    </w:p>
    <w:p w14:paraId="05B86329" w14:textId="77777777" w:rsidR="008F471E" w:rsidRDefault="00F34680" w:rsidP="00E748B5">
      <w:pPr>
        <w:spacing w:line="240" w:lineRule="auto"/>
        <w:rPr>
          <w:rFonts w:ascii="Arial" w:hAnsi="Arial" w:cs="Arial"/>
        </w:rPr>
      </w:pPr>
      <w:r w:rsidRPr="00B32C93">
        <w:rPr>
          <w:rFonts w:ascii="Arial" w:hAnsi="Arial" w:cs="Arial"/>
        </w:rPr>
        <w:t>The application was placed on public exhibition</w:t>
      </w:r>
      <w:r w:rsidR="00842B1A">
        <w:rPr>
          <w:rFonts w:ascii="Arial" w:hAnsi="Arial" w:cs="Arial"/>
        </w:rPr>
        <w:t xml:space="preserve"> four times</w:t>
      </w:r>
      <w:r w:rsidR="008F471E">
        <w:rPr>
          <w:rFonts w:ascii="Arial" w:hAnsi="Arial" w:cs="Arial"/>
        </w:rPr>
        <w:t>:</w:t>
      </w:r>
    </w:p>
    <w:p w14:paraId="41EAB3EF" w14:textId="1932EBFB" w:rsidR="008F471E" w:rsidRDefault="00E748B5" w:rsidP="00A24DC7">
      <w:pPr>
        <w:pStyle w:val="ListParagraph"/>
        <w:numPr>
          <w:ilvl w:val="0"/>
          <w:numId w:val="45"/>
        </w:numPr>
        <w:spacing w:line="240" w:lineRule="auto"/>
        <w:ind w:hanging="357"/>
        <w:contextualSpacing w:val="0"/>
        <w:rPr>
          <w:rFonts w:ascii="Arial" w:hAnsi="Arial" w:cs="Arial"/>
        </w:rPr>
      </w:pPr>
      <w:r w:rsidRPr="00976FBA">
        <w:rPr>
          <w:rFonts w:ascii="Arial" w:hAnsi="Arial" w:cs="Arial"/>
        </w:rPr>
        <w:t xml:space="preserve">30 November </w:t>
      </w:r>
      <w:r w:rsidR="00F34680" w:rsidRPr="00976FBA">
        <w:rPr>
          <w:rFonts w:ascii="Arial" w:hAnsi="Arial" w:cs="Arial"/>
        </w:rPr>
        <w:t>20</w:t>
      </w:r>
      <w:r w:rsidRPr="00976FBA">
        <w:rPr>
          <w:rFonts w:ascii="Arial" w:hAnsi="Arial" w:cs="Arial"/>
        </w:rPr>
        <w:t>17</w:t>
      </w:r>
      <w:r w:rsidR="00F34680" w:rsidRPr="00976FBA">
        <w:rPr>
          <w:rFonts w:ascii="Arial" w:hAnsi="Arial" w:cs="Arial"/>
        </w:rPr>
        <w:t xml:space="preserve"> to </w:t>
      </w:r>
      <w:r w:rsidRPr="00976FBA">
        <w:rPr>
          <w:rFonts w:ascii="Arial" w:hAnsi="Arial" w:cs="Arial"/>
        </w:rPr>
        <w:t xml:space="preserve">14 December </w:t>
      </w:r>
      <w:r w:rsidR="00F34680" w:rsidRPr="00976FBA">
        <w:rPr>
          <w:rFonts w:ascii="Arial" w:hAnsi="Arial" w:cs="Arial"/>
        </w:rPr>
        <w:t>20</w:t>
      </w:r>
      <w:r w:rsidRPr="00976FBA">
        <w:rPr>
          <w:rFonts w:ascii="Arial" w:hAnsi="Arial" w:cs="Arial"/>
        </w:rPr>
        <w:t>17</w:t>
      </w:r>
    </w:p>
    <w:p w14:paraId="4658BCA4" w14:textId="5193C3D0" w:rsidR="008F471E" w:rsidRDefault="008F471E" w:rsidP="00A24DC7">
      <w:pPr>
        <w:pStyle w:val="ListParagraph"/>
        <w:numPr>
          <w:ilvl w:val="0"/>
          <w:numId w:val="45"/>
        </w:numPr>
        <w:spacing w:line="240" w:lineRule="auto"/>
        <w:ind w:hanging="357"/>
        <w:contextualSpacing w:val="0"/>
        <w:rPr>
          <w:rFonts w:ascii="Arial" w:hAnsi="Arial" w:cs="Arial"/>
        </w:rPr>
      </w:pPr>
      <w:r w:rsidRPr="00976FBA">
        <w:rPr>
          <w:rFonts w:ascii="Arial" w:hAnsi="Arial" w:cs="Arial"/>
        </w:rPr>
        <w:t xml:space="preserve">6 February </w:t>
      </w:r>
      <w:r>
        <w:rPr>
          <w:rFonts w:ascii="Arial" w:hAnsi="Arial" w:cs="Arial"/>
        </w:rPr>
        <w:t xml:space="preserve">2020 </w:t>
      </w:r>
      <w:r w:rsidRPr="00976FBA">
        <w:rPr>
          <w:rFonts w:ascii="Arial" w:hAnsi="Arial" w:cs="Arial"/>
        </w:rPr>
        <w:t>to 27 February 2020</w:t>
      </w:r>
    </w:p>
    <w:p w14:paraId="08BCCB26" w14:textId="2CCBF547" w:rsidR="008F471E" w:rsidRDefault="008F471E" w:rsidP="00A24DC7">
      <w:pPr>
        <w:pStyle w:val="ListParagraph"/>
        <w:numPr>
          <w:ilvl w:val="0"/>
          <w:numId w:val="45"/>
        </w:numPr>
        <w:spacing w:line="240" w:lineRule="auto"/>
        <w:ind w:hanging="357"/>
        <w:contextualSpacing w:val="0"/>
        <w:rPr>
          <w:rFonts w:ascii="Arial" w:hAnsi="Arial" w:cs="Arial"/>
        </w:rPr>
      </w:pPr>
      <w:r w:rsidRPr="00976FBA">
        <w:rPr>
          <w:rFonts w:ascii="Arial" w:hAnsi="Arial" w:cs="Arial"/>
        </w:rPr>
        <w:t xml:space="preserve">21 June </w:t>
      </w:r>
      <w:r>
        <w:rPr>
          <w:rFonts w:ascii="Arial" w:hAnsi="Arial" w:cs="Arial"/>
        </w:rPr>
        <w:t xml:space="preserve">2021 </w:t>
      </w:r>
      <w:r w:rsidRPr="00976FBA">
        <w:rPr>
          <w:rFonts w:ascii="Arial" w:hAnsi="Arial" w:cs="Arial"/>
        </w:rPr>
        <w:t>to 13 July 2021</w:t>
      </w:r>
    </w:p>
    <w:p w14:paraId="32DF4E11" w14:textId="3A9582C2" w:rsidR="008F471E" w:rsidRDefault="008F471E" w:rsidP="00A24DC7">
      <w:pPr>
        <w:pStyle w:val="ListParagraph"/>
        <w:numPr>
          <w:ilvl w:val="0"/>
          <w:numId w:val="45"/>
        </w:numPr>
        <w:spacing w:line="240" w:lineRule="auto"/>
        <w:ind w:hanging="357"/>
        <w:contextualSpacing w:val="0"/>
        <w:rPr>
          <w:rFonts w:ascii="Arial" w:hAnsi="Arial" w:cs="Arial"/>
        </w:rPr>
      </w:pPr>
      <w:r w:rsidRPr="00976FBA">
        <w:rPr>
          <w:rFonts w:ascii="Arial" w:hAnsi="Arial" w:cs="Arial"/>
        </w:rPr>
        <w:t xml:space="preserve">25 May </w:t>
      </w:r>
      <w:r>
        <w:rPr>
          <w:rFonts w:ascii="Arial" w:hAnsi="Arial" w:cs="Arial"/>
        </w:rPr>
        <w:t xml:space="preserve">2022 </w:t>
      </w:r>
      <w:r w:rsidRPr="00976FBA">
        <w:rPr>
          <w:rFonts w:ascii="Arial" w:hAnsi="Arial" w:cs="Arial"/>
        </w:rPr>
        <w:t>to</w:t>
      </w:r>
      <w:r>
        <w:rPr>
          <w:rFonts w:ascii="Arial" w:hAnsi="Arial" w:cs="Arial"/>
        </w:rPr>
        <w:t xml:space="preserve"> 16 June 2022</w:t>
      </w:r>
    </w:p>
    <w:p w14:paraId="4A6D86F6" w14:textId="7A814D52" w:rsidR="00F34680" w:rsidRPr="00976FBA" w:rsidRDefault="00976FBA" w:rsidP="00976FBA">
      <w:pPr>
        <w:tabs>
          <w:tab w:val="left" w:pos="7485"/>
        </w:tabs>
        <w:ind w:right="22"/>
        <w:rPr>
          <w:rFonts w:ascii="Arial" w:hAnsi="Arial" w:cs="Arial"/>
        </w:rPr>
      </w:pPr>
      <w:r>
        <w:rPr>
          <w:rFonts w:ascii="Arial" w:hAnsi="Arial" w:cs="Arial"/>
        </w:rPr>
        <w:t>Nine</w:t>
      </w:r>
      <w:r w:rsidRPr="00976FBA">
        <w:rPr>
          <w:rFonts w:ascii="Arial" w:hAnsi="Arial" w:cs="Arial"/>
        </w:rPr>
        <w:t xml:space="preserve"> </w:t>
      </w:r>
      <w:r w:rsidR="008F471E" w:rsidRPr="00976FBA">
        <w:rPr>
          <w:rFonts w:ascii="Arial" w:hAnsi="Arial" w:cs="Arial"/>
        </w:rPr>
        <w:t>submissions have been received in total.</w:t>
      </w:r>
      <w:r w:rsidR="008F471E">
        <w:rPr>
          <w:rFonts w:ascii="Arial" w:hAnsi="Arial" w:cs="Arial"/>
        </w:rPr>
        <w:t xml:space="preserve"> </w:t>
      </w:r>
      <w:r w:rsidR="008F471E" w:rsidRPr="00976FBA">
        <w:rPr>
          <w:rFonts w:ascii="Arial" w:hAnsi="Arial" w:cs="Arial"/>
        </w:rPr>
        <w:t>Four submissions in objection were received during the first notification period, and a further four submissions in objection were received during the latest (fourth) notification period.</w:t>
      </w:r>
      <w:r w:rsidR="008F471E">
        <w:rPr>
          <w:rFonts w:ascii="Arial" w:hAnsi="Arial" w:cs="Arial"/>
        </w:rPr>
        <w:t xml:space="preserve"> </w:t>
      </w:r>
      <w:r>
        <w:rPr>
          <w:rFonts w:ascii="Arial" w:hAnsi="Arial" w:cs="Arial"/>
        </w:rPr>
        <w:t>One</w:t>
      </w:r>
      <w:r w:rsidR="00765E6D">
        <w:rPr>
          <w:rFonts w:ascii="Arial" w:hAnsi="Arial" w:cs="Arial"/>
        </w:rPr>
        <w:t xml:space="preserve"> </w:t>
      </w:r>
      <w:r w:rsidRPr="008F471E">
        <w:rPr>
          <w:rFonts w:ascii="Arial" w:hAnsi="Arial" w:cs="Arial"/>
        </w:rPr>
        <w:t xml:space="preserve">submission was also tabled at the October 2021 RPP briefing. </w:t>
      </w:r>
      <w:r w:rsidR="008F471E" w:rsidRPr="008F471E">
        <w:rPr>
          <w:rFonts w:ascii="Arial" w:hAnsi="Arial" w:cs="Arial"/>
        </w:rPr>
        <w:t>No submissions were received during the second and third notification periods.</w:t>
      </w:r>
      <w:r w:rsidR="008F471E">
        <w:rPr>
          <w:rFonts w:ascii="Arial" w:hAnsi="Arial" w:cs="Arial"/>
        </w:rPr>
        <w:t xml:space="preserve"> The issues </w:t>
      </w:r>
      <w:r w:rsidR="00616C8E">
        <w:rPr>
          <w:rFonts w:ascii="Arial" w:hAnsi="Arial" w:cs="Arial"/>
        </w:rPr>
        <w:t xml:space="preserve">raised in the submissions relate to </w:t>
      </w:r>
      <w:r w:rsidR="00B32C93" w:rsidRPr="00976FBA">
        <w:rPr>
          <w:rFonts w:ascii="Arial" w:hAnsi="Arial" w:cs="Arial"/>
        </w:rPr>
        <w:t xml:space="preserve">increased traffic in Catherine Hill Bay village, traffic safety at intersection of Flowers Drive and Pacific Highway, </w:t>
      </w:r>
      <w:r w:rsidR="00616C8E">
        <w:rPr>
          <w:rFonts w:ascii="Arial" w:hAnsi="Arial" w:cs="Arial"/>
        </w:rPr>
        <w:t>s</w:t>
      </w:r>
      <w:r w:rsidR="00B32C93" w:rsidRPr="00976FBA">
        <w:rPr>
          <w:rFonts w:ascii="Arial" w:hAnsi="Arial" w:cs="Arial"/>
        </w:rPr>
        <w:t>tormwater management, ecology impacts due to clearing, utility provision, European and Aboriginal Heritage</w:t>
      </w:r>
      <w:r w:rsidR="00616C8E">
        <w:rPr>
          <w:rFonts w:ascii="Arial" w:hAnsi="Arial" w:cs="Arial"/>
        </w:rPr>
        <w:t>, confirmation of the Statement of Commitments, visual impacts, rights of existing tenants, geotechnical and contamination, and beach access via ‘Town Commons’</w:t>
      </w:r>
      <w:r w:rsidR="00B32C93" w:rsidRPr="00976FBA">
        <w:rPr>
          <w:rFonts w:ascii="Arial" w:hAnsi="Arial" w:cs="Arial"/>
        </w:rPr>
        <w:t xml:space="preserve">. </w:t>
      </w:r>
      <w:r w:rsidR="00F34680" w:rsidRPr="00976FBA">
        <w:rPr>
          <w:rFonts w:ascii="Arial" w:hAnsi="Arial" w:cs="Arial"/>
        </w:rPr>
        <w:t>These issues are considered further in this report.</w:t>
      </w:r>
    </w:p>
    <w:p w14:paraId="21A08AA4" w14:textId="36B007AD" w:rsidR="00995575" w:rsidRDefault="00616C8E" w:rsidP="00E748B5">
      <w:pPr>
        <w:spacing w:line="240" w:lineRule="auto"/>
        <w:rPr>
          <w:rFonts w:ascii="Arial" w:hAnsi="Arial" w:cs="Arial"/>
        </w:rPr>
      </w:pPr>
      <w:r>
        <w:rPr>
          <w:rFonts w:ascii="Arial" w:hAnsi="Arial" w:cs="Arial"/>
        </w:rPr>
        <w:lastRenderedPageBreak/>
        <w:t>There have been several request for information letters issued</w:t>
      </w:r>
      <w:r w:rsidR="00640121">
        <w:rPr>
          <w:rFonts w:ascii="Arial" w:hAnsi="Arial" w:cs="Arial"/>
        </w:rPr>
        <w:t xml:space="preserve"> over the assessment period. The application was reported to the </w:t>
      </w:r>
      <w:r w:rsidR="00976FBA">
        <w:rPr>
          <w:rFonts w:ascii="Arial" w:hAnsi="Arial" w:cs="Arial"/>
        </w:rPr>
        <w:t>Hunter and Central Coast R</w:t>
      </w:r>
      <w:r w:rsidR="00640121">
        <w:rPr>
          <w:rFonts w:ascii="Arial" w:hAnsi="Arial" w:cs="Arial"/>
        </w:rPr>
        <w:t xml:space="preserve">egional </w:t>
      </w:r>
      <w:r w:rsidR="00976FBA">
        <w:rPr>
          <w:rFonts w:ascii="Arial" w:hAnsi="Arial" w:cs="Arial"/>
        </w:rPr>
        <w:t>P</w:t>
      </w:r>
      <w:r w:rsidR="00640121">
        <w:rPr>
          <w:rFonts w:ascii="Arial" w:hAnsi="Arial" w:cs="Arial"/>
        </w:rPr>
        <w:t xml:space="preserve">lanning </w:t>
      </w:r>
      <w:r w:rsidR="00976FBA">
        <w:rPr>
          <w:rFonts w:ascii="Arial" w:hAnsi="Arial" w:cs="Arial"/>
        </w:rPr>
        <w:t>P</w:t>
      </w:r>
      <w:r w:rsidR="00640121">
        <w:rPr>
          <w:rFonts w:ascii="Arial" w:hAnsi="Arial" w:cs="Arial"/>
        </w:rPr>
        <w:t xml:space="preserve">anel in October 2021, with the </w:t>
      </w:r>
      <w:r w:rsidR="00976FBA">
        <w:rPr>
          <w:rFonts w:ascii="Arial" w:hAnsi="Arial" w:cs="Arial"/>
        </w:rPr>
        <w:t>P</w:t>
      </w:r>
      <w:r w:rsidR="00640121">
        <w:rPr>
          <w:rFonts w:ascii="Arial" w:hAnsi="Arial" w:cs="Arial"/>
        </w:rPr>
        <w:t xml:space="preserve">anel resolving to defer the determination of the application to address </w:t>
      </w:r>
      <w:r w:rsidR="00995575">
        <w:rPr>
          <w:rFonts w:ascii="Arial" w:hAnsi="Arial" w:cs="Arial"/>
        </w:rPr>
        <w:t xml:space="preserve">outstanding issues. The application is </w:t>
      </w:r>
      <w:r w:rsidR="00976FBA">
        <w:rPr>
          <w:rFonts w:ascii="Arial" w:hAnsi="Arial" w:cs="Arial"/>
        </w:rPr>
        <w:t xml:space="preserve">now </w:t>
      </w:r>
      <w:r w:rsidR="00995575">
        <w:rPr>
          <w:rFonts w:ascii="Arial" w:hAnsi="Arial" w:cs="Arial"/>
        </w:rPr>
        <w:t xml:space="preserve">reported back to the </w:t>
      </w:r>
      <w:r w:rsidR="00976FBA">
        <w:rPr>
          <w:rFonts w:ascii="Arial" w:hAnsi="Arial" w:cs="Arial"/>
        </w:rPr>
        <w:t>P</w:t>
      </w:r>
      <w:r w:rsidR="00995575">
        <w:rPr>
          <w:rFonts w:ascii="Arial" w:hAnsi="Arial" w:cs="Arial"/>
        </w:rPr>
        <w:t xml:space="preserve">anel following resolution of the issues. </w:t>
      </w:r>
    </w:p>
    <w:p w14:paraId="66DF7218" w14:textId="3E70C84D" w:rsidR="00F34680" w:rsidRDefault="00F34680" w:rsidP="00E748B5">
      <w:pPr>
        <w:spacing w:line="240" w:lineRule="auto"/>
        <w:rPr>
          <w:rFonts w:ascii="Arial" w:hAnsi="Arial" w:cs="Arial"/>
          <w:bCs/>
        </w:rPr>
      </w:pPr>
      <w:r w:rsidRPr="009028B4">
        <w:rPr>
          <w:rFonts w:ascii="Arial" w:hAnsi="Arial" w:cs="Arial"/>
        </w:rPr>
        <w:t xml:space="preserve">The application </w:t>
      </w:r>
      <w:r w:rsidR="001F039B">
        <w:rPr>
          <w:rFonts w:ascii="Arial" w:hAnsi="Arial" w:cs="Arial"/>
        </w:rPr>
        <w:t>is</w:t>
      </w:r>
      <w:r w:rsidR="001F039B" w:rsidRPr="009028B4">
        <w:rPr>
          <w:rFonts w:ascii="Arial" w:hAnsi="Arial" w:cs="Arial"/>
        </w:rPr>
        <w:t xml:space="preserve"> </w:t>
      </w:r>
      <w:r w:rsidRPr="009028B4">
        <w:rPr>
          <w:rFonts w:ascii="Arial" w:hAnsi="Arial" w:cs="Arial"/>
        </w:rPr>
        <w:t xml:space="preserve">referred to the </w:t>
      </w:r>
      <w:r w:rsidR="009028B4" w:rsidRPr="009028B4">
        <w:rPr>
          <w:rFonts w:ascii="Arial" w:hAnsi="Arial" w:cs="Arial"/>
        </w:rPr>
        <w:t xml:space="preserve">Hunter and Central Coast Regional </w:t>
      </w:r>
      <w:r w:rsidRPr="009028B4">
        <w:rPr>
          <w:rFonts w:ascii="Arial" w:hAnsi="Arial" w:cs="Arial"/>
        </w:rPr>
        <w:t>Planning Panel</w:t>
      </w:r>
      <w:r w:rsidR="007A684D">
        <w:rPr>
          <w:rFonts w:ascii="Arial" w:hAnsi="Arial" w:cs="Arial"/>
        </w:rPr>
        <w:t xml:space="preserve"> </w:t>
      </w:r>
      <w:r w:rsidRPr="009028B4">
        <w:rPr>
          <w:rFonts w:ascii="Arial" w:hAnsi="Arial" w:cs="Arial"/>
        </w:rPr>
        <w:t xml:space="preserve">as </w:t>
      </w:r>
      <w:r w:rsidRPr="009028B4">
        <w:rPr>
          <w:rFonts w:ascii="Arial" w:hAnsi="Arial" w:cs="Arial"/>
          <w:bCs/>
        </w:rPr>
        <w:t xml:space="preserve">the </w:t>
      </w:r>
      <w:r w:rsidRPr="009028B4">
        <w:rPr>
          <w:rFonts w:ascii="Arial" w:hAnsi="Arial" w:cs="Arial"/>
        </w:rPr>
        <w:t xml:space="preserve">development </w:t>
      </w:r>
      <w:r w:rsidR="001F039B">
        <w:rPr>
          <w:rFonts w:ascii="Arial" w:hAnsi="Arial" w:cs="Arial"/>
        </w:rPr>
        <w:t>is</w:t>
      </w:r>
      <w:r w:rsidRPr="009028B4">
        <w:rPr>
          <w:rFonts w:ascii="Arial" w:hAnsi="Arial" w:cs="Arial"/>
        </w:rPr>
        <w:t xml:space="preserve"> </w:t>
      </w:r>
      <w:r w:rsidRPr="00083F04">
        <w:rPr>
          <w:rFonts w:ascii="Arial" w:hAnsi="Arial" w:cs="Arial"/>
        </w:rPr>
        <w:t xml:space="preserve">regionally significant development, </w:t>
      </w:r>
      <w:r w:rsidR="002F07BE">
        <w:rPr>
          <w:rFonts w:ascii="Arial" w:hAnsi="Arial" w:cs="Arial"/>
        </w:rPr>
        <w:t>as the proposal is</w:t>
      </w:r>
      <w:r w:rsidRPr="009028B4">
        <w:rPr>
          <w:rFonts w:ascii="Arial" w:hAnsi="Arial" w:cs="Arial"/>
          <w:bCs/>
        </w:rPr>
        <w:t xml:space="preserve"> development with a CIV over $</w:t>
      </w:r>
      <w:r w:rsidR="00995575">
        <w:rPr>
          <w:rFonts w:ascii="Arial" w:hAnsi="Arial" w:cs="Arial"/>
          <w:bCs/>
        </w:rPr>
        <w:t>20</w:t>
      </w:r>
      <w:r w:rsidR="00995575" w:rsidRPr="009028B4">
        <w:rPr>
          <w:rFonts w:ascii="Arial" w:hAnsi="Arial" w:cs="Arial"/>
          <w:bCs/>
        </w:rPr>
        <w:t xml:space="preserve"> </w:t>
      </w:r>
      <w:r w:rsidRPr="009028B4">
        <w:rPr>
          <w:rFonts w:ascii="Arial" w:hAnsi="Arial" w:cs="Arial"/>
          <w:bCs/>
        </w:rPr>
        <w:t>million</w:t>
      </w:r>
      <w:r w:rsidR="002F07BE">
        <w:rPr>
          <w:rFonts w:ascii="Arial" w:hAnsi="Arial" w:cs="Arial"/>
          <w:bCs/>
        </w:rPr>
        <w:t xml:space="preserve"> (Schedule </w:t>
      </w:r>
      <w:r w:rsidR="00995575">
        <w:rPr>
          <w:rFonts w:ascii="Arial" w:hAnsi="Arial" w:cs="Arial"/>
          <w:bCs/>
        </w:rPr>
        <w:t>7(</w:t>
      </w:r>
      <w:r w:rsidR="002F07BE">
        <w:rPr>
          <w:rFonts w:ascii="Arial" w:hAnsi="Arial" w:cs="Arial"/>
          <w:bCs/>
        </w:rPr>
        <w:t>2)</w:t>
      </w:r>
      <w:r w:rsidR="00995575">
        <w:rPr>
          <w:rFonts w:ascii="Arial" w:hAnsi="Arial" w:cs="Arial"/>
          <w:bCs/>
        </w:rPr>
        <w:t>)</w:t>
      </w:r>
      <w:r w:rsidR="009028B4" w:rsidRPr="009028B4">
        <w:rPr>
          <w:rFonts w:ascii="Arial" w:hAnsi="Arial" w:cs="Arial"/>
          <w:bCs/>
        </w:rPr>
        <w:t>, and</w:t>
      </w:r>
      <w:r w:rsidR="005249DB">
        <w:rPr>
          <w:rFonts w:ascii="Arial" w:hAnsi="Arial" w:cs="Arial"/>
          <w:bCs/>
        </w:rPr>
        <w:t xml:space="preserve"> </w:t>
      </w:r>
      <w:r w:rsidR="001F039B">
        <w:rPr>
          <w:rFonts w:ascii="Arial" w:hAnsi="Arial" w:cs="Arial"/>
          <w:bCs/>
        </w:rPr>
        <w:t xml:space="preserve">is </w:t>
      </w:r>
      <w:r w:rsidR="005249DB">
        <w:rPr>
          <w:rFonts w:ascii="Arial" w:hAnsi="Arial" w:cs="Arial"/>
          <w:bCs/>
        </w:rPr>
        <w:t>classified as a</w:t>
      </w:r>
      <w:r w:rsidR="009028B4" w:rsidRPr="009028B4">
        <w:rPr>
          <w:rFonts w:ascii="Arial" w:hAnsi="Arial" w:cs="Arial"/>
          <w:bCs/>
        </w:rPr>
        <w:t xml:space="preserve"> </w:t>
      </w:r>
      <w:bookmarkStart w:id="1" w:name="sch.4a-cl.6"/>
      <w:bookmarkEnd w:id="1"/>
      <w:r w:rsidR="009028B4" w:rsidRPr="009028B4">
        <w:rPr>
          <w:rFonts w:ascii="Arial" w:hAnsi="Arial" w:cs="Arial"/>
          <w:bCs/>
        </w:rPr>
        <w:t>coastal subdivision</w:t>
      </w:r>
      <w:r w:rsidR="005249DB">
        <w:rPr>
          <w:rFonts w:ascii="Arial" w:hAnsi="Arial" w:cs="Arial"/>
          <w:bCs/>
        </w:rPr>
        <w:t xml:space="preserve"> (</w:t>
      </w:r>
      <w:r w:rsidR="002F07BE">
        <w:rPr>
          <w:rFonts w:ascii="Arial" w:hAnsi="Arial" w:cs="Arial"/>
          <w:bCs/>
        </w:rPr>
        <w:t xml:space="preserve">Schedule </w:t>
      </w:r>
      <w:r w:rsidR="00995575">
        <w:rPr>
          <w:rFonts w:ascii="Arial" w:hAnsi="Arial" w:cs="Arial"/>
          <w:bCs/>
        </w:rPr>
        <w:t>7(</w:t>
      </w:r>
      <w:r w:rsidR="005249DB">
        <w:rPr>
          <w:rFonts w:ascii="Arial" w:hAnsi="Arial" w:cs="Arial"/>
          <w:bCs/>
        </w:rPr>
        <w:t>8)</w:t>
      </w:r>
      <w:r w:rsidR="00995575">
        <w:rPr>
          <w:rFonts w:ascii="Arial" w:hAnsi="Arial" w:cs="Arial"/>
          <w:bCs/>
        </w:rPr>
        <w:t>)</w:t>
      </w:r>
      <w:r w:rsidR="001F039B">
        <w:rPr>
          <w:rFonts w:ascii="Arial" w:hAnsi="Arial" w:cs="Arial"/>
          <w:bCs/>
        </w:rPr>
        <w:t xml:space="preserve"> in accordance with </w:t>
      </w:r>
      <w:r w:rsidR="001F039B" w:rsidRPr="00110E97">
        <w:rPr>
          <w:rFonts w:ascii="Arial" w:hAnsi="Arial" w:cs="Arial"/>
          <w:i/>
        </w:rPr>
        <w:t>State Environmental Planning Policy (</w:t>
      </w:r>
      <w:r w:rsidR="00995575">
        <w:rPr>
          <w:rFonts w:ascii="Arial" w:hAnsi="Arial" w:cs="Arial"/>
          <w:i/>
        </w:rPr>
        <w:t>State and Regional Development</w:t>
      </w:r>
      <w:r w:rsidR="001F039B" w:rsidRPr="00110E97">
        <w:rPr>
          <w:rFonts w:ascii="Arial" w:hAnsi="Arial" w:cs="Arial"/>
          <w:i/>
        </w:rPr>
        <w:t>) 20</w:t>
      </w:r>
      <w:r w:rsidR="00995575">
        <w:rPr>
          <w:rFonts w:ascii="Arial" w:hAnsi="Arial" w:cs="Arial"/>
          <w:i/>
        </w:rPr>
        <w:t>1</w:t>
      </w:r>
      <w:r w:rsidR="001F039B" w:rsidRPr="00110E97">
        <w:rPr>
          <w:rFonts w:ascii="Arial" w:hAnsi="Arial" w:cs="Arial"/>
          <w:i/>
        </w:rPr>
        <w:t>1</w:t>
      </w:r>
      <w:r w:rsidR="00C61FA2">
        <w:rPr>
          <w:rFonts w:ascii="Arial" w:hAnsi="Arial" w:cs="Arial"/>
          <w:i/>
        </w:rPr>
        <w:t xml:space="preserve">, </w:t>
      </w:r>
      <w:r w:rsidR="00C61FA2">
        <w:rPr>
          <w:rFonts w:ascii="Arial" w:hAnsi="Arial" w:cs="Arial"/>
        </w:rPr>
        <w:t xml:space="preserve">which was in force at the time of the DA being lodged. The </w:t>
      </w:r>
      <w:r w:rsidR="0069661B">
        <w:rPr>
          <w:rFonts w:ascii="Arial" w:hAnsi="Arial" w:cs="Arial"/>
        </w:rPr>
        <w:t>development’s status as regional</w:t>
      </w:r>
      <w:r w:rsidR="009B3ED8">
        <w:rPr>
          <w:rFonts w:ascii="Arial" w:hAnsi="Arial" w:cs="Arial"/>
        </w:rPr>
        <w:t>ly</w:t>
      </w:r>
      <w:r w:rsidR="0069661B">
        <w:rPr>
          <w:rFonts w:ascii="Arial" w:hAnsi="Arial" w:cs="Arial"/>
        </w:rPr>
        <w:t xml:space="preserve"> significant development is unchanged under </w:t>
      </w:r>
      <w:r w:rsidR="0069661B" w:rsidRPr="00110E97">
        <w:rPr>
          <w:rFonts w:ascii="Arial" w:hAnsi="Arial" w:cs="Arial"/>
          <w:i/>
        </w:rPr>
        <w:t>State Environmental Planning Policy (</w:t>
      </w:r>
      <w:r w:rsidR="0069661B">
        <w:rPr>
          <w:rFonts w:ascii="Arial" w:hAnsi="Arial" w:cs="Arial"/>
          <w:i/>
        </w:rPr>
        <w:t>Planning Systems</w:t>
      </w:r>
      <w:r w:rsidR="0069661B" w:rsidRPr="00110E97">
        <w:rPr>
          <w:rFonts w:ascii="Arial" w:hAnsi="Arial" w:cs="Arial"/>
          <w:i/>
        </w:rPr>
        <w:t>) 20</w:t>
      </w:r>
      <w:r w:rsidR="0069661B">
        <w:rPr>
          <w:rFonts w:ascii="Arial" w:hAnsi="Arial" w:cs="Arial"/>
          <w:i/>
        </w:rPr>
        <w:t>2</w:t>
      </w:r>
      <w:r w:rsidR="0069661B" w:rsidRPr="00110E97">
        <w:rPr>
          <w:rFonts w:ascii="Arial" w:hAnsi="Arial" w:cs="Arial"/>
          <w:i/>
        </w:rPr>
        <w:t>1</w:t>
      </w:r>
      <w:r w:rsidR="0069661B">
        <w:rPr>
          <w:rFonts w:ascii="Arial" w:hAnsi="Arial" w:cs="Arial"/>
          <w:i/>
        </w:rPr>
        <w:t>.</w:t>
      </w:r>
      <w:r w:rsidR="0069661B">
        <w:rPr>
          <w:rFonts w:ascii="Arial" w:hAnsi="Arial" w:cs="Arial"/>
        </w:rPr>
        <w:t xml:space="preserve"> </w:t>
      </w:r>
    </w:p>
    <w:p w14:paraId="1CB4FE0B" w14:textId="237FD7BD" w:rsidR="009028B4" w:rsidRDefault="009028B4" w:rsidP="00E748B5">
      <w:pPr>
        <w:spacing w:line="240" w:lineRule="auto"/>
        <w:rPr>
          <w:rFonts w:ascii="Arial" w:hAnsi="Arial" w:cs="Arial"/>
        </w:rPr>
      </w:pPr>
      <w:r w:rsidRPr="009028B4">
        <w:rPr>
          <w:rFonts w:ascii="Arial" w:hAnsi="Arial" w:cs="Arial"/>
        </w:rPr>
        <w:t xml:space="preserve">Multiple </w:t>
      </w:r>
      <w:r w:rsidR="00F34680" w:rsidRPr="009028B4">
        <w:rPr>
          <w:rFonts w:ascii="Arial" w:hAnsi="Arial" w:cs="Arial"/>
        </w:rPr>
        <w:t>briefing</w:t>
      </w:r>
      <w:r w:rsidRPr="009028B4">
        <w:rPr>
          <w:rFonts w:ascii="Arial" w:hAnsi="Arial" w:cs="Arial"/>
        </w:rPr>
        <w:t xml:space="preserve">s </w:t>
      </w:r>
      <w:r w:rsidR="00805FDA">
        <w:rPr>
          <w:rFonts w:ascii="Arial" w:hAnsi="Arial" w:cs="Arial"/>
        </w:rPr>
        <w:t>have been</w:t>
      </w:r>
      <w:r w:rsidR="00805FDA" w:rsidRPr="009028B4">
        <w:rPr>
          <w:rFonts w:ascii="Arial" w:hAnsi="Arial" w:cs="Arial"/>
        </w:rPr>
        <w:t xml:space="preserve"> </w:t>
      </w:r>
      <w:r w:rsidR="00F34680" w:rsidRPr="009028B4">
        <w:rPr>
          <w:rFonts w:ascii="Arial" w:hAnsi="Arial" w:cs="Arial"/>
        </w:rPr>
        <w:t xml:space="preserve">held with the Panel on </w:t>
      </w:r>
      <w:r w:rsidRPr="009028B4">
        <w:rPr>
          <w:rFonts w:ascii="Arial" w:hAnsi="Arial" w:cs="Arial"/>
        </w:rPr>
        <w:t>3 June 2020, 9 September 2020, 14 July 2021</w:t>
      </w:r>
      <w:r w:rsidR="003240C8">
        <w:rPr>
          <w:rFonts w:ascii="Arial" w:hAnsi="Arial" w:cs="Arial"/>
        </w:rPr>
        <w:t>, 13 October 2021, 1 June 2022</w:t>
      </w:r>
      <w:r w:rsidR="002F07BE">
        <w:rPr>
          <w:rFonts w:ascii="Arial" w:hAnsi="Arial" w:cs="Arial"/>
        </w:rPr>
        <w:t xml:space="preserve"> and</w:t>
      </w:r>
      <w:r w:rsidR="003240C8">
        <w:rPr>
          <w:rFonts w:ascii="Arial" w:hAnsi="Arial" w:cs="Arial"/>
        </w:rPr>
        <w:t xml:space="preserve"> 4 August 2022</w:t>
      </w:r>
      <w:r w:rsidRPr="009028B4">
        <w:rPr>
          <w:rFonts w:ascii="Arial" w:hAnsi="Arial" w:cs="Arial"/>
        </w:rPr>
        <w:t>. Several k</w:t>
      </w:r>
      <w:r w:rsidR="00F34680" w:rsidRPr="009028B4">
        <w:rPr>
          <w:rFonts w:ascii="Arial" w:hAnsi="Arial" w:cs="Arial"/>
        </w:rPr>
        <w:t xml:space="preserve">ey issues were discussed including </w:t>
      </w:r>
      <w:r w:rsidRPr="009028B4">
        <w:rPr>
          <w:rFonts w:ascii="Arial" w:hAnsi="Arial" w:cs="Arial"/>
        </w:rPr>
        <w:t>background of concept approval, consistency of development with concept approval, statutory framework, servicing strategy and environmental impacts, and boundary conditions and potential impacts.</w:t>
      </w:r>
    </w:p>
    <w:p w14:paraId="2BCD49AF" w14:textId="1490E48D" w:rsidR="00F34680" w:rsidRPr="00FA6237" w:rsidRDefault="00F34680" w:rsidP="00E748B5">
      <w:pPr>
        <w:spacing w:line="240" w:lineRule="auto"/>
        <w:rPr>
          <w:rFonts w:ascii="Arial" w:hAnsi="Arial" w:cs="Arial"/>
        </w:rPr>
      </w:pPr>
      <w:r w:rsidRPr="00FA6237">
        <w:rPr>
          <w:rFonts w:ascii="Arial" w:hAnsi="Arial" w:cs="Arial"/>
        </w:rPr>
        <w:t>The key issues associated with the proposal include:</w:t>
      </w:r>
    </w:p>
    <w:p w14:paraId="06306249" w14:textId="5FC5BF20" w:rsidR="00FA6237" w:rsidRPr="00B10394" w:rsidRDefault="00B10394" w:rsidP="00C906B2">
      <w:pPr>
        <w:numPr>
          <w:ilvl w:val="0"/>
          <w:numId w:val="43"/>
        </w:numPr>
        <w:spacing w:line="240" w:lineRule="auto"/>
        <w:jc w:val="both"/>
        <w:rPr>
          <w:rFonts w:ascii="Arial" w:hAnsi="Arial" w:cs="Arial"/>
        </w:rPr>
      </w:pPr>
      <w:r w:rsidRPr="00B10394">
        <w:rPr>
          <w:rFonts w:ascii="Arial" w:hAnsi="Arial" w:cs="Arial"/>
        </w:rPr>
        <w:t>Concept Approval consistency</w:t>
      </w:r>
    </w:p>
    <w:p w14:paraId="420BFABA" w14:textId="454B6959" w:rsidR="00B10394" w:rsidRPr="00B10394" w:rsidRDefault="002840B8" w:rsidP="00C906B2">
      <w:pPr>
        <w:numPr>
          <w:ilvl w:val="0"/>
          <w:numId w:val="43"/>
        </w:numPr>
        <w:spacing w:line="240" w:lineRule="auto"/>
        <w:jc w:val="both"/>
        <w:rPr>
          <w:rFonts w:ascii="Arial" w:hAnsi="Arial" w:cs="Arial"/>
        </w:rPr>
      </w:pPr>
      <w:r>
        <w:rPr>
          <w:rFonts w:ascii="Arial" w:hAnsi="Arial" w:cs="Arial"/>
        </w:rPr>
        <w:t>c</w:t>
      </w:r>
      <w:r w:rsidR="00B10394" w:rsidRPr="00B10394">
        <w:rPr>
          <w:rFonts w:ascii="Arial" w:hAnsi="Arial" w:cs="Arial"/>
        </w:rPr>
        <w:t>ontamination</w:t>
      </w:r>
    </w:p>
    <w:p w14:paraId="2C1DE466" w14:textId="34857C8A" w:rsidR="00B10394" w:rsidRPr="00B10394" w:rsidRDefault="002840B8" w:rsidP="00C906B2">
      <w:pPr>
        <w:numPr>
          <w:ilvl w:val="0"/>
          <w:numId w:val="43"/>
        </w:numPr>
        <w:spacing w:line="240" w:lineRule="auto"/>
        <w:jc w:val="both"/>
        <w:rPr>
          <w:rFonts w:ascii="Arial" w:hAnsi="Arial" w:cs="Arial"/>
        </w:rPr>
      </w:pPr>
      <w:r>
        <w:rPr>
          <w:rFonts w:ascii="Arial" w:hAnsi="Arial" w:cs="Arial"/>
        </w:rPr>
        <w:t>b</w:t>
      </w:r>
      <w:r w:rsidR="00B10394" w:rsidRPr="00B10394">
        <w:rPr>
          <w:rFonts w:ascii="Arial" w:hAnsi="Arial" w:cs="Arial"/>
        </w:rPr>
        <w:t xml:space="preserve">iodiversity offsets </w:t>
      </w:r>
    </w:p>
    <w:p w14:paraId="7B0EFC3A" w14:textId="092FFE14" w:rsidR="00B10394" w:rsidRPr="00B10394" w:rsidRDefault="002840B8" w:rsidP="00C906B2">
      <w:pPr>
        <w:numPr>
          <w:ilvl w:val="0"/>
          <w:numId w:val="43"/>
        </w:numPr>
        <w:spacing w:line="240" w:lineRule="auto"/>
        <w:jc w:val="both"/>
        <w:rPr>
          <w:rFonts w:ascii="Arial" w:hAnsi="Arial" w:cs="Arial"/>
        </w:rPr>
      </w:pPr>
      <w:r>
        <w:rPr>
          <w:rFonts w:ascii="Arial" w:hAnsi="Arial" w:cs="Arial"/>
        </w:rPr>
        <w:t>b</w:t>
      </w:r>
      <w:r w:rsidR="00B10394" w:rsidRPr="00B10394">
        <w:rPr>
          <w:rFonts w:ascii="Arial" w:hAnsi="Arial" w:cs="Arial"/>
        </w:rPr>
        <w:t>ushfire</w:t>
      </w:r>
      <w:r w:rsidR="00A24DC7">
        <w:rPr>
          <w:rFonts w:ascii="Arial" w:hAnsi="Arial" w:cs="Arial"/>
        </w:rPr>
        <w:t xml:space="preserve"> protection</w:t>
      </w:r>
    </w:p>
    <w:p w14:paraId="413BB96A" w14:textId="74A10977" w:rsidR="000F19A0" w:rsidRPr="00B10394" w:rsidRDefault="002840B8" w:rsidP="00C906B2">
      <w:pPr>
        <w:numPr>
          <w:ilvl w:val="0"/>
          <w:numId w:val="43"/>
        </w:numPr>
        <w:spacing w:line="240" w:lineRule="auto"/>
        <w:jc w:val="both"/>
        <w:rPr>
          <w:rFonts w:ascii="Arial" w:hAnsi="Arial" w:cs="Arial"/>
        </w:rPr>
      </w:pPr>
      <w:r>
        <w:rPr>
          <w:rFonts w:ascii="Arial" w:hAnsi="Arial" w:cs="Arial"/>
        </w:rPr>
        <w:t>v</w:t>
      </w:r>
      <w:r w:rsidR="000F19A0" w:rsidRPr="00B10394">
        <w:rPr>
          <w:rFonts w:ascii="Arial" w:hAnsi="Arial" w:cs="Arial"/>
        </w:rPr>
        <w:t>isual impact</w:t>
      </w:r>
      <w:r w:rsidR="00A24DC7">
        <w:rPr>
          <w:rFonts w:ascii="Arial" w:hAnsi="Arial" w:cs="Arial"/>
        </w:rPr>
        <w:t>s</w:t>
      </w:r>
    </w:p>
    <w:p w14:paraId="3E83FB6A" w14:textId="733E1D86" w:rsidR="000F19A0" w:rsidRPr="00B10394" w:rsidRDefault="002840B8" w:rsidP="00C906B2">
      <w:pPr>
        <w:numPr>
          <w:ilvl w:val="0"/>
          <w:numId w:val="43"/>
        </w:numPr>
        <w:spacing w:line="240" w:lineRule="auto"/>
        <w:jc w:val="both"/>
        <w:rPr>
          <w:rFonts w:ascii="Arial" w:hAnsi="Arial" w:cs="Arial"/>
        </w:rPr>
      </w:pPr>
      <w:r>
        <w:rPr>
          <w:rFonts w:ascii="Arial" w:hAnsi="Arial" w:cs="Arial"/>
        </w:rPr>
        <w:t>t</w:t>
      </w:r>
      <w:r w:rsidR="000F19A0" w:rsidRPr="00B10394">
        <w:rPr>
          <w:rFonts w:ascii="Arial" w:hAnsi="Arial" w:cs="Arial"/>
        </w:rPr>
        <w:t>raffic impacts</w:t>
      </w:r>
    </w:p>
    <w:p w14:paraId="1D2F7DFB" w14:textId="227C3564" w:rsidR="00B10394" w:rsidRPr="00B10394" w:rsidRDefault="002840B8" w:rsidP="00C906B2">
      <w:pPr>
        <w:numPr>
          <w:ilvl w:val="0"/>
          <w:numId w:val="43"/>
        </w:numPr>
        <w:spacing w:line="240" w:lineRule="auto"/>
        <w:jc w:val="both"/>
        <w:rPr>
          <w:rFonts w:ascii="Arial" w:hAnsi="Arial" w:cs="Arial"/>
        </w:rPr>
      </w:pPr>
      <w:r>
        <w:rPr>
          <w:rFonts w:ascii="Arial" w:hAnsi="Arial" w:cs="Arial"/>
        </w:rPr>
        <w:t>e</w:t>
      </w:r>
      <w:r w:rsidR="00B10394" w:rsidRPr="00B10394">
        <w:rPr>
          <w:rFonts w:ascii="Arial" w:hAnsi="Arial" w:cs="Arial"/>
        </w:rPr>
        <w:t>cological impacts from servicing</w:t>
      </w:r>
    </w:p>
    <w:p w14:paraId="2603AC65" w14:textId="77777777" w:rsidR="00B10394" w:rsidRPr="00B10394" w:rsidRDefault="00B10394" w:rsidP="00C906B2">
      <w:pPr>
        <w:numPr>
          <w:ilvl w:val="0"/>
          <w:numId w:val="43"/>
        </w:numPr>
        <w:spacing w:line="240" w:lineRule="auto"/>
        <w:jc w:val="both"/>
        <w:rPr>
          <w:rFonts w:ascii="Arial" w:hAnsi="Arial" w:cs="Arial"/>
        </w:rPr>
      </w:pPr>
      <w:r w:rsidRPr="00B10394">
        <w:rPr>
          <w:rFonts w:ascii="Arial" w:hAnsi="Arial" w:cs="Arial"/>
        </w:rPr>
        <w:t>Workshop Building retention or demolition</w:t>
      </w:r>
    </w:p>
    <w:p w14:paraId="691E81B0" w14:textId="1132F7D8" w:rsidR="00B10394" w:rsidRPr="00B10394" w:rsidRDefault="00B10394" w:rsidP="00C906B2">
      <w:pPr>
        <w:numPr>
          <w:ilvl w:val="0"/>
          <w:numId w:val="43"/>
        </w:numPr>
        <w:spacing w:line="240" w:lineRule="auto"/>
        <w:jc w:val="both"/>
        <w:rPr>
          <w:rFonts w:ascii="Arial" w:hAnsi="Arial" w:cs="Arial"/>
        </w:rPr>
      </w:pPr>
      <w:r w:rsidRPr="00B10394">
        <w:rPr>
          <w:rFonts w:ascii="Arial" w:hAnsi="Arial" w:cs="Arial"/>
        </w:rPr>
        <w:t>Workshop Park and Lemon Tree Park</w:t>
      </w:r>
    </w:p>
    <w:p w14:paraId="1C26F2E5" w14:textId="10F9AFDF" w:rsidR="00B10394" w:rsidRPr="00B10394" w:rsidRDefault="00B10394" w:rsidP="00C906B2">
      <w:pPr>
        <w:numPr>
          <w:ilvl w:val="0"/>
          <w:numId w:val="43"/>
        </w:numPr>
        <w:spacing w:line="240" w:lineRule="auto"/>
        <w:jc w:val="both"/>
        <w:rPr>
          <w:rFonts w:ascii="Arial" w:hAnsi="Arial" w:cs="Arial"/>
        </w:rPr>
      </w:pPr>
      <w:r w:rsidRPr="00B10394">
        <w:rPr>
          <w:rFonts w:ascii="Arial" w:hAnsi="Arial" w:cs="Arial"/>
        </w:rPr>
        <w:t>European heritage and heritage walkway</w:t>
      </w:r>
    </w:p>
    <w:p w14:paraId="77F24FBB" w14:textId="7EBEBF9B" w:rsidR="00B10394" w:rsidRPr="00B10394" w:rsidRDefault="002840B8" w:rsidP="00C906B2">
      <w:pPr>
        <w:numPr>
          <w:ilvl w:val="0"/>
          <w:numId w:val="43"/>
        </w:numPr>
        <w:spacing w:line="240" w:lineRule="auto"/>
        <w:jc w:val="both"/>
        <w:rPr>
          <w:rFonts w:ascii="Arial" w:hAnsi="Arial" w:cs="Arial"/>
        </w:rPr>
      </w:pPr>
      <w:r>
        <w:rPr>
          <w:rFonts w:ascii="Arial" w:hAnsi="Arial" w:cs="Arial"/>
        </w:rPr>
        <w:t>s</w:t>
      </w:r>
      <w:r w:rsidR="00B10394" w:rsidRPr="00B10394">
        <w:rPr>
          <w:rFonts w:ascii="Arial" w:hAnsi="Arial" w:cs="Arial"/>
        </w:rPr>
        <w:t>tormwater management</w:t>
      </w:r>
    </w:p>
    <w:p w14:paraId="2E542286" w14:textId="6B5AE43F" w:rsidR="003C0B9A" w:rsidRPr="00B10394" w:rsidRDefault="002840B8" w:rsidP="00C906B2">
      <w:pPr>
        <w:numPr>
          <w:ilvl w:val="0"/>
          <w:numId w:val="43"/>
        </w:numPr>
        <w:spacing w:line="240" w:lineRule="auto"/>
        <w:jc w:val="both"/>
        <w:rPr>
          <w:rFonts w:ascii="Arial" w:hAnsi="Arial" w:cs="Arial"/>
        </w:rPr>
      </w:pPr>
      <w:r>
        <w:rPr>
          <w:rFonts w:ascii="Arial" w:hAnsi="Arial" w:cs="Arial"/>
        </w:rPr>
        <w:t>i</w:t>
      </w:r>
      <w:r w:rsidR="00B10394" w:rsidRPr="00B10394">
        <w:rPr>
          <w:rFonts w:ascii="Arial" w:hAnsi="Arial" w:cs="Arial"/>
        </w:rPr>
        <w:t xml:space="preserve">mpacts to adjacent </w:t>
      </w:r>
      <w:r w:rsidR="00C906B2">
        <w:rPr>
          <w:rFonts w:ascii="Arial" w:hAnsi="Arial" w:cs="Arial"/>
        </w:rPr>
        <w:t>state conservation area</w:t>
      </w:r>
      <w:r>
        <w:rPr>
          <w:rFonts w:ascii="Arial" w:hAnsi="Arial" w:cs="Arial"/>
        </w:rPr>
        <w:t>.</w:t>
      </w:r>
    </w:p>
    <w:p w14:paraId="12A1D214" w14:textId="6B3C7097" w:rsidR="00F34680" w:rsidRPr="00FA6237" w:rsidRDefault="00F34680" w:rsidP="00FA6237">
      <w:pPr>
        <w:spacing w:line="240" w:lineRule="auto"/>
        <w:rPr>
          <w:rFonts w:ascii="Arial" w:hAnsi="Arial" w:cs="Arial"/>
        </w:rPr>
      </w:pPr>
      <w:r w:rsidRPr="00EC0F21">
        <w:rPr>
          <w:rFonts w:ascii="Arial" w:hAnsi="Arial" w:cs="Arial"/>
        </w:rPr>
        <w:t xml:space="preserve">Following a detailed assessment of the proposal, </w:t>
      </w:r>
      <w:r w:rsidR="007A4F1C">
        <w:rPr>
          <w:rFonts w:ascii="Arial" w:hAnsi="Arial" w:cs="Arial"/>
          <w:lang w:val="en-GB"/>
        </w:rPr>
        <w:t>the application</w:t>
      </w:r>
      <w:r w:rsidRPr="00EC0F21">
        <w:rPr>
          <w:rFonts w:ascii="Arial" w:hAnsi="Arial" w:cs="Arial"/>
          <w:lang w:val="en-GB"/>
        </w:rPr>
        <w:t xml:space="preserve"> </w:t>
      </w:r>
      <w:r w:rsidRPr="00EC0F21">
        <w:rPr>
          <w:rFonts w:ascii="Arial" w:hAnsi="Arial" w:cs="Arial"/>
        </w:rPr>
        <w:t xml:space="preserve">is recommended for </w:t>
      </w:r>
      <w:r w:rsidR="008D0DBA" w:rsidRPr="00EC0F21">
        <w:rPr>
          <w:rFonts w:ascii="Arial" w:hAnsi="Arial" w:cs="Arial"/>
        </w:rPr>
        <w:t>approval.</w:t>
      </w:r>
    </w:p>
    <w:p w14:paraId="086F6BAC" w14:textId="517C3062" w:rsidR="000808D5"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2458EEBA" w14:textId="0E4AF53A" w:rsidR="00A64BDE" w:rsidRPr="00A64BDE" w:rsidRDefault="00A64BDE" w:rsidP="00A64BDE">
      <w:pPr>
        <w:tabs>
          <w:tab w:val="left" w:pos="7485"/>
        </w:tabs>
        <w:spacing w:line="240" w:lineRule="auto"/>
        <w:ind w:right="23"/>
        <w:rPr>
          <w:rFonts w:ascii="Arial" w:hAnsi="Arial" w:cs="Arial"/>
          <w:b/>
          <w:lang w:eastAsia="en-AU"/>
        </w:rPr>
      </w:pPr>
      <w:r w:rsidRPr="00A64BDE">
        <w:rPr>
          <w:rFonts w:ascii="Arial" w:hAnsi="Arial" w:cs="Arial"/>
          <w:b/>
          <w:lang w:eastAsia="en-AU"/>
        </w:rPr>
        <w:t>1.1</w:t>
      </w:r>
      <w:r>
        <w:rPr>
          <w:rFonts w:ascii="Arial" w:hAnsi="Arial" w:cs="Arial"/>
          <w:b/>
          <w:lang w:eastAsia="en-AU"/>
        </w:rPr>
        <w:t xml:space="preserve"> The locality</w:t>
      </w:r>
    </w:p>
    <w:p w14:paraId="37B5868A" w14:textId="1EB0BE99" w:rsidR="00A64BDE" w:rsidRDefault="0072415A" w:rsidP="00A64BDE">
      <w:pPr>
        <w:tabs>
          <w:tab w:val="left" w:pos="7485"/>
        </w:tabs>
        <w:spacing w:line="240" w:lineRule="auto"/>
        <w:ind w:right="23"/>
        <w:rPr>
          <w:rFonts w:ascii="Arial" w:hAnsi="Arial" w:cs="Arial"/>
          <w:bCs/>
          <w:lang w:eastAsia="en-AU"/>
        </w:rPr>
      </w:pPr>
      <w:r w:rsidRPr="00A47724">
        <w:rPr>
          <w:rFonts w:ascii="Arial" w:hAnsi="Arial" w:cs="Arial"/>
          <w:bCs/>
          <w:lang w:eastAsia="en-AU"/>
        </w:rPr>
        <w:t xml:space="preserve">The site is </w:t>
      </w:r>
      <w:r w:rsidR="00D3678B">
        <w:rPr>
          <w:rFonts w:ascii="Arial" w:hAnsi="Arial" w:cs="Arial"/>
          <w:bCs/>
          <w:lang w:eastAsia="en-AU"/>
        </w:rPr>
        <w:t xml:space="preserve">located </w:t>
      </w:r>
      <w:r w:rsidR="00A64BDE">
        <w:rPr>
          <w:rFonts w:ascii="Arial" w:hAnsi="Arial" w:cs="Arial"/>
          <w:bCs/>
          <w:lang w:eastAsia="en-AU"/>
        </w:rPr>
        <w:t>within</w:t>
      </w:r>
      <w:r w:rsidRPr="00A47724">
        <w:rPr>
          <w:rFonts w:ascii="Arial" w:hAnsi="Arial" w:cs="Arial"/>
          <w:bCs/>
          <w:lang w:eastAsia="en-AU"/>
        </w:rPr>
        <w:t xml:space="preserve"> Catherine Hill Ba</w:t>
      </w:r>
      <w:r w:rsidR="00A64BDE">
        <w:rPr>
          <w:rFonts w:ascii="Arial" w:hAnsi="Arial" w:cs="Arial"/>
          <w:bCs/>
          <w:lang w:eastAsia="en-AU"/>
        </w:rPr>
        <w:t xml:space="preserve">y, which is a suburb located on the coast in the south-east of the Lake Macquarie local government area. </w:t>
      </w:r>
    </w:p>
    <w:p w14:paraId="1BCBF9F6" w14:textId="77777777" w:rsidR="00962A7D" w:rsidRDefault="00962A7D" w:rsidP="00962A7D">
      <w:pPr>
        <w:tabs>
          <w:tab w:val="left" w:pos="7485"/>
        </w:tabs>
        <w:spacing w:line="240" w:lineRule="auto"/>
        <w:ind w:right="23"/>
        <w:rPr>
          <w:rFonts w:ascii="Arial" w:hAnsi="Arial" w:cs="Arial"/>
          <w:bCs/>
          <w:lang w:eastAsia="en-AU"/>
        </w:rPr>
      </w:pPr>
      <w:r w:rsidRPr="00A64BDE">
        <w:rPr>
          <w:rFonts w:ascii="Arial" w:hAnsi="Arial" w:cs="Arial"/>
          <w:lang w:eastAsia="en-AU"/>
        </w:rPr>
        <w:t xml:space="preserve">Access to Catherine Hill Bay is from the Pacific Highway via Flowers Drive (northern access) and Montefiore Drive (southern access). </w:t>
      </w:r>
      <w:r w:rsidRPr="00A64BDE">
        <w:rPr>
          <w:rFonts w:ascii="Arial" w:hAnsi="Arial" w:cs="Arial"/>
          <w:bCs/>
          <w:lang w:eastAsia="en-AU"/>
        </w:rPr>
        <w:t>The township is not serviced by reticulated water or sewer.</w:t>
      </w:r>
    </w:p>
    <w:p w14:paraId="46A1AB9E" w14:textId="436B44E6" w:rsidR="00A64BDE" w:rsidRDefault="00A64BDE" w:rsidP="00A64BDE">
      <w:pPr>
        <w:tabs>
          <w:tab w:val="left" w:pos="7485"/>
        </w:tabs>
        <w:spacing w:line="240" w:lineRule="auto"/>
        <w:ind w:right="23"/>
        <w:rPr>
          <w:rFonts w:ascii="Arial" w:hAnsi="Arial" w:cs="Arial"/>
          <w:lang w:eastAsia="en-AU"/>
        </w:rPr>
      </w:pPr>
      <w:r w:rsidRPr="00A47724">
        <w:rPr>
          <w:rFonts w:ascii="Arial" w:hAnsi="Arial" w:cs="Arial"/>
          <w:bCs/>
          <w:lang w:eastAsia="en-AU"/>
        </w:rPr>
        <w:t>The town nestles in a natural amphitheatre with ridgelines to the north, south and west</w:t>
      </w:r>
      <w:r w:rsidR="00D3678B">
        <w:rPr>
          <w:rFonts w:ascii="Arial" w:hAnsi="Arial" w:cs="Arial"/>
          <w:bCs/>
          <w:lang w:eastAsia="en-AU"/>
        </w:rPr>
        <w:t>,</w:t>
      </w:r>
      <w:r w:rsidRPr="00A47724">
        <w:rPr>
          <w:rFonts w:ascii="Arial" w:hAnsi="Arial" w:cs="Arial"/>
          <w:bCs/>
          <w:lang w:eastAsia="en-AU"/>
        </w:rPr>
        <w:t xml:space="preserve"> and the ocean directly to the east. </w:t>
      </w:r>
      <w:r w:rsidR="00E03211">
        <w:rPr>
          <w:rFonts w:ascii="Arial" w:hAnsi="Arial" w:cs="Arial"/>
          <w:bCs/>
          <w:lang w:eastAsia="en-AU"/>
        </w:rPr>
        <w:t xml:space="preserve">The town is surrounded by the Munmorah State Conservation </w:t>
      </w:r>
      <w:r w:rsidR="00E03211">
        <w:rPr>
          <w:rFonts w:ascii="Arial" w:hAnsi="Arial" w:cs="Arial"/>
          <w:bCs/>
          <w:lang w:eastAsia="en-AU"/>
        </w:rPr>
        <w:lastRenderedPageBreak/>
        <w:t xml:space="preserve">Area, which adjoins the </w:t>
      </w:r>
      <w:r w:rsidRPr="00A47724">
        <w:rPr>
          <w:rFonts w:ascii="Arial" w:hAnsi="Arial" w:cs="Arial"/>
          <w:lang w:eastAsia="en-AU"/>
        </w:rPr>
        <w:t xml:space="preserve">Wallarah National Park to the north </w:t>
      </w:r>
      <w:r w:rsidR="00E03211">
        <w:rPr>
          <w:rFonts w:ascii="Arial" w:hAnsi="Arial" w:cs="Arial"/>
          <w:lang w:eastAsia="en-AU"/>
        </w:rPr>
        <w:t xml:space="preserve">and Lake Macquarie State Conservation Area to the east. </w:t>
      </w:r>
    </w:p>
    <w:p w14:paraId="2C3797F8" w14:textId="6529B8EF" w:rsidR="00542BCB" w:rsidRPr="00A64BDE" w:rsidRDefault="00A64BDE" w:rsidP="00542BCB">
      <w:pPr>
        <w:tabs>
          <w:tab w:val="left" w:pos="7485"/>
        </w:tabs>
        <w:spacing w:line="240" w:lineRule="auto"/>
        <w:ind w:right="23"/>
        <w:rPr>
          <w:rFonts w:ascii="Arial" w:hAnsi="Arial" w:cs="Arial"/>
          <w:lang w:eastAsia="en-AU"/>
        </w:rPr>
      </w:pPr>
      <w:r w:rsidRPr="00A64BDE">
        <w:rPr>
          <w:rFonts w:ascii="Arial" w:hAnsi="Arial" w:cs="Arial"/>
          <w:bCs/>
          <w:lang w:eastAsia="en-AU"/>
        </w:rPr>
        <w:t xml:space="preserve">Catherine Hill Bay was </w:t>
      </w:r>
      <w:r w:rsidR="00F35FEB" w:rsidRPr="00A64BDE">
        <w:rPr>
          <w:rFonts w:ascii="Arial" w:hAnsi="Arial" w:cs="Arial"/>
          <w:bCs/>
          <w:lang w:eastAsia="en-AU"/>
        </w:rPr>
        <w:t xml:space="preserve">developed as a result of </w:t>
      </w:r>
      <w:r w:rsidR="0072415A" w:rsidRPr="00A64BDE">
        <w:rPr>
          <w:rFonts w:ascii="Arial" w:hAnsi="Arial" w:cs="Arial"/>
          <w:bCs/>
          <w:lang w:eastAsia="en-AU"/>
        </w:rPr>
        <w:t xml:space="preserve">coal mining </w:t>
      </w:r>
      <w:r w:rsidR="00F35FEB" w:rsidRPr="00A64BDE">
        <w:rPr>
          <w:rFonts w:ascii="Arial" w:hAnsi="Arial" w:cs="Arial"/>
          <w:bCs/>
          <w:lang w:eastAsia="en-AU"/>
        </w:rPr>
        <w:t xml:space="preserve">operations adjacent to the township. </w:t>
      </w:r>
      <w:r w:rsidRPr="00A64BDE">
        <w:rPr>
          <w:rFonts w:ascii="Arial" w:hAnsi="Arial" w:cs="Arial"/>
          <w:bCs/>
          <w:lang w:eastAsia="en-AU"/>
        </w:rPr>
        <w:t xml:space="preserve">The town traditionally </w:t>
      </w:r>
      <w:r w:rsidR="00F35FEB" w:rsidRPr="00A64BDE">
        <w:rPr>
          <w:rFonts w:ascii="Arial" w:hAnsi="Arial" w:cs="Arial"/>
          <w:bCs/>
          <w:lang w:eastAsia="en-AU"/>
        </w:rPr>
        <w:t>consisted of approximately 100 modest former mining cottages</w:t>
      </w:r>
      <w:r w:rsidR="0091023C" w:rsidRPr="00A64BDE">
        <w:rPr>
          <w:rFonts w:ascii="Arial" w:hAnsi="Arial" w:cs="Arial"/>
          <w:bCs/>
          <w:lang w:eastAsia="en-AU"/>
        </w:rPr>
        <w:t xml:space="preserve"> in two villages</w:t>
      </w:r>
      <w:r w:rsidR="00542BCB">
        <w:rPr>
          <w:rFonts w:ascii="Arial" w:hAnsi="Arial" w:cs="Arial"/>
          <w:bCs/>
          <w:lang w:eastAsia="en-AU"/>
        </w:rPr>
        <w:t xml:space="preserve"> known as Middle Camp in the north and </w:t>
      </w:r>
      <w:r w:rsidR="00640F69">
        <w:rPr>
          <w:rFonts w:ascii="Arial" w:hAnsi="Arial" w:cs="Arial"/>
          <w:bCs/>
          <w:lang w:eastAsia="en-AU"/>
        </w:rPr>
        <w:t>Catherine Hill Bay township</w:t>
      </w:r>
      <w:r w:rsidR="00542BCB">
        <w:rPr>
          <w:rFonts w:ascii="Arial" w:hAnsi="Arial" w:cs="Arial"/>
          <w:bCs/>
          <w:lang w:eastAsia="en-AU"/>
        </w:rPr>
        <w:t xml:space="preserve"> in the south</w:t>
      </w:r>
      <w:r w:rsidR="00F35FEB" w:rsidRPr="00A64BDE">
        <w:rPr>
          <w:rFonts w:ascii="Arial" w:hAnsi="Arial" w:cs="Arial"/>
          <w:bCs/>
          <w:lang w:eastAsia="en-AU"/>
        </w:rPr>
        <w:t>.</w:t>
      </w:r>
      <w:r w:rsidRPr="00A64BDE">
        <w:rPr>
          <w:rFonts w:ascii="Arial" w:hAnsi="Arial" w:cs="Arial"/>
          <w:bCs/>
          <w:lang w:eastAsia="en-AU"/>
        </w:rPr>
        <w:t xml:space="preserve"> </w:t>
      </w:r>
      <w:r w:rsidR="00542BCB" w:rsidRPr="00A64BDE">
        <w:rPr>
          <w:rFonts w:ascii="Arial" w:hAnsi="Arial" w:cs="Arial"/>
          <w:lang w:eastAsia="en-AU"/>
        </w:rPr>
        <w:t xml:space="preserve">Middle Camp contains approximately 50 former mining cottages and is </w:t>
      </w:r>
      <w:r w:rsidR="00E03211">
        <w:rPr>
          <w:rFonts w:ascii="Arial" w:hAnsi="Arial" w:cs="Arial"/>
          <w:lang w:eastAsia="en-AU"/>
        </w:rPr>
        <w:t>accessed</w:t>
      </w:r>
      <w:r w:rsidR="00542BCB" w:rsidRPr="00A64BDE">
        <w:rPr>
          <w:rFonts w:ascii="Arial" w:hAnsi="Arial" w:cs="Arial"/>
          <w:lang w:eastAsia="en-AU"/>
        </w:rPr>
        <w:t xml:space="preserve"> primarily by Flowers Drive</w:t>
      </w:r>
      <w:r w:rsidR="00542BCB">
        <w:rPr>
          <w:rFonts w:ascii="Arial" w:hAnsi="Arial" w:cs="Arial"/>
          <w:lang w:eastAsia="en-AU"/>
        </w:rPr>
        <w:t xml:space="preserve">. </w:t>
      </w:r>
      <w:r w:rsidR="00640F69">
        <w:rPr>
          <w:rFonts w:ascii="Arial" w:hAnsi="Arial" w:cs="Arial"/>
          <w:lang w:eastAsia="en-AU"/>
        </w:rPr>
        <w:t>The Catherine Hill Bay township is similar</w:t>
      </w:r>
      <w:r w:rsidR="00611EE4">
        <w:rPr>
          <w:rFonts w:ascii="Arial" w:hAnsi="Arial" w:cs="Arial"/>
          <w:lang w:eastAsia="en-AU"/>
        </w:rPr>
        <w:t>ly</w:t>
      </w:r>
      <w:r w:rsidR="00640F69">
        <w:rPr>
          <w:rFonts w:ascii="Arial" w:hAnsi="Arial" w:cs="Arial"/>
          <w:lang w:eastAsia="en-AU"/>
        </w:rPr>
        <w:t xml:space="preserve"> modest in scale but contains other amenities such as a pub and surf </w:t>
      </w:r>
      <w:r w:rsidR="001058DF">
        <w:rPr>
          <w:rFonts w:ascii="Arial" w:hAnsi="Arial" w:cs="Arial"/>
          <w:lang w:eastAsia="en-AU"/>
        </w:rPr>
        <w:t>lifesaving</w:t>
      </w:r>
      <w:r w:rsidR="00640F69">
        <w:rPr>
          <w:rFonts w:ascii="Arial" w:hAnsi="Arial" w:cs="Arial"/>
          <w:lang w:eastAsia="en-AU"/>
        </w:rPr>
        <w:t xml:space="preserve"> club.</w:t>
      </w:r>
    </w:p>
    <w:p w14:paraId="56B76B87" w14:textId="68DCF44A" w:rsidR="00A64BDE" w:rsidRDefault="00A64BDE" w:rsidP="00A64BDE">
      <w:pPr>
        <w:tabs>
          <w:tab w:val="left" w:pos="7485"/>
        </w:tabs>
        <w:spacing w:line="240" w:lineRule="auto"/>
        <w:ind w:right="23"/>
        <w:rPr>
          <w:rFonts w:ascii="Arial" w:hAnsi="Arial" w:cs="Arial"/>
          <w:bCs/>
          <w:lang w:eastAsia="en-AU"/>
        </w:rPr>
      </w:pPr>
      <w:r w:rsidRPr="00A64BDE">
        <w:rPr>
          <w:rFonts w:ascii="Arial" w:hAnsi="Arial" w:cs="Arial"/>
          <w:bCs/>
          <w:lang w:eastAsia="en-AU"/>
        </w:rPr>
        <w:t>Recently</w:t>
      </w:r>
      <w:r w:rsidR="00315A5E">
        <w:rPr>
          <w:rFonts w:ascii="Arial" w:hAnsi="Arial" w:cs="Arial"/>
          <w:bCs/>
          <w:lang w:eastAsia="en-AU"/>
        </w:rPr>
        <w:t xml:space="preserve"> a</w:t>
      </w:r>
      <w:r w:rsidRPr="00A64BDE">
        <w:rPr>
          <w:rFonts w:ascii="Arial" w:hAnsi="Arial" w:cs="Arial"/>
          <w:bCs/>
          <w:lang w:eastAsia="en-AU"/>
        </w:rPr>
        <w:t xml:space="preserve"> residential subdivision </w:t>
      </w:r>
      <w:r w:rsidR="00611EE4">
        <w:rPr>
          <w:rFonts w:ascii="Arial" w:hAnsi="Arial" w:cs="Arial"/>
          <w:bCs/>
          <w:lang w:eastAsia="en-AU"/>
        </w:rPr>
        <w:t xml:space="preserve">known as </w:t>
      </w:r>
      <w:r w:rsidR="00315A5E">
        <w:rPr>
          <w:rFonts w:ascii="Arial" w:hAnsi="Arial" w:cs="Arial"/>
          <w:bCs/>
          <w:lang w:eastAsia="en-AU"/>
        </w:rPr>
        <w:t>“Beaches Estate”</w:t>
      </w:r>
      <w:r w:rsidRPr="00A64BDE">
        <w:rPr>
          <w:rFonts w:ascii="Arial" w:hAnsi="Arial" w:cs="Arial"/>
          <w:bCs/>
          <w:lang w:eastAsia="en-AU"/>
        </w:rPr>
        <w:t xml:space="preserve"> </w:t>
      </w:r>
      <w:r w:rsidR="00611EE4" w:rsidRPr="00A64BDE">
        <w:rPr>
          <w:rFonts w:ascii="Arial" w:hAnsi="Arial" w:cs="Arial"/>
          <w:bCs/>
          <w:lang w:eastAsia="en-AU"/>
        </w:rPr>
        <w:t xml:space="preserve">has been developed </w:t>
      </w:r>
      <w:r w:rsidR="00611EE4">
        <w:rPr>
          <w:rFonts w:ascii="Arial" w:hAnsi="Arial" w:cs="Arial"/>
          <w:bCs/>
          <w:lang w:eastAsia="en-AU"/>
        </w:rPr>
        <w:t xml:space="preserve">by the Rose Group </w:t>
      </w:r>
      <w:r w:rsidRPr="00A64BDE">
        <w:rPr>
          <w:rFonts w:ascii="Arial" w:hAnsi="Arial" w:cs="Arial"/>
          <w:bCs/>
          <w:lang w:eastAsia="en-AU"/>
        </w:rPr>
        <w:t>to the south of the town, which is approximately 90% complete and will contain over 500 dwellings and a small retail precinct. Th</w:t>
      </w:r>
      <w:r>
        <w:rPr>
          <w:rFonts w:ascii="Arial" w:hAnsi="Arial" w:cs="Arial"/>
          <w:bCs/>
          <w:lang w:eastAsia="en-AU"/>
        </w:rPr>
        <w:t xml:space="preserve">e Rose Group </w:t>
      </w:r>
      <w:r w:rsidRPr="00A64BDE">
        <w:rPr>
          <w:rFonts w:ascii="Arial" w:hAnsi="Arial" w:cs="Arial"/>
          <w:bCs/>
          <w:lang w:eastAsia="en-AU"/>
        </w:rPr>
        <w:t xml:space="preserve">development and the development </w:t>
      </w:r>
      <w:r>
        <w:rPr>
          <w:rFonts w:ascii="Arial" w:hAnsi="Arial" w:cs="Arial"/>
          <w:bCs/>
          <w:lang w:eastAsia="en-AU"/>
        </w:rPr>
        <w:t xml:space="preserve">proposed under </w:t>
      </w:r>
      <w:r w:rsidRPr="00A64BDE">
        <w:rPr>
          <w:rFonts w:ascii="Arial" w:hAnsi="Arial" w:cs="Arial"/>
          <w:bCs/>
          <w:lang w:eastAsia="en-AU"/>
        </w:rPr>
        <w:t xml:space="preserve">the current development application were both </w:t>
      </w:r>
      <w:r w:rsidR="00611EE4">
        <w:rPr>
          <w:rFonts w:ascii="Arial" w:hAnsi="Arial" w:cs="Arial"/>
          <w:bCs/>
          <w:lang w:eastAsia="en-AU"/>
        </w:rPr>
        <w:t>m</w:t>
      </w:r>
      <w:r w:rsidRPr="00A64BDE">
        <w:rPr>
          <w:rFonts w:ascii="Arial" w:hAnsi="Arial" w:cs="Arial"/>
          <w:bCs/>
          <w:lang w:eastAsia="en-AU"/>
        </w:rPr>
        <w:t xml:space="preserve">ajor </w:t>
      </w:r>
      <w:r w:rsidR="00611EE4">
        <w:rPr>
          <w:rFonts w:ascii="Arial" w:hAnsi="Arial" w:cs="Arial"/>
          <w:bCs/>
          <w:lang w:eastAsia="en-AU"/>
        </w:rPr>
        <w:t>p</w:t>
      </w:r>
      <w:r w:rsidRPr="00A64BDE">
        <w:rPr>
          <w:rFonts w:ascii="Arial" w:hAnsi="Arial" w:cs="Arial"/>
          <w:bCs/>
          <w:lang w:eastAsia="en-AU"/>
        </w:rPr>
        <w:t xml:space="preserve">rojects assessed by the </w:t>
      </w:r>
      <w:r w:rsidR="00611EE4">
        <w:rPr>
          <w:rFonts w:ascii="Arial" w:hAnsi="Arial" w:cs="Arial"/>
          <w:bCs/>
          <w:lang w:eastAsia="en-AU"/>
        </w:rPr>
        <w:t>s</w:t>
      </w:r>
      <w:r w:rsidRPr="00A64BDE">
        <w:rPr>
          <w:rFonts w:ascii="Arial" w:hAnsi="Arial" w:cs="Arial"/>
          <w:bCs/>
          <w:lang w:eastAsia="en-AU"/>
        </w:rPr>
        <w:t xml:space="preserve">tate </w:t>
      </w:r>
      <w:r w:rsidR="00611EE4">
        <w:rPr>
          <w:rFonts w:ascii="Arial" w:hAnsi="Arial" w:cs="Arial"/>
          <w:bCs/>
          <w:lang w:eastAsia="en-AU"/>
        </w:rPr>
        <w:t>g</w:t>
      </w:r>
      <w:r w:rsidRPr="00A64BDE">
        <w:rPr>
          <w:rFonts w:ascii="Arial" w:hAnsi="Arial" w:cs="Arial"/>
          <w:bCs/>
          <w:lang w:eastAsia="en-AU"/>
        </w:rPr>
        <w:t>overnment.</w:t>
      </w:r>
    </w:p>
    <w:p w14:paraId="07D72CCC" w14:textId="77777777" w:rsidR="00267B80" w:rsidRDefault="00267B80" w:rsidP="00267B80">
      <w:pPr>
        <w:jc w:val="center"/>
        <w:rPr>
          <w:rFonts w:ascii="Calibri" w:hAnsi="Calibri" w:cs="Arial"/>
          <w:bCs/>
        </w:rPr>
      </w:pPr>
      <w:r>
        <w:rPr>
          <w:noProof/>
        </w:rPr>
        <w:drawing>
          <wp:inline distT="0" distB="0" distL="0" distR="0" wp14:anchorId="3E16A2B3" wp14:editId="30828A5A">
            <wp:extent cx="3705497" cy="4381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7769" cy="4396011"/>
                    </a:xfrm>
                    <a:prstGeom prst="rect">
                      <a:avLst/>
                    </a:prstGeom>
                  </pic:spPr>
                </pic:pic>
              </a:graphicData>
            </a:graphic>
          </wp:inline>
        </w:drawing>
      </w:r>
    </w:p>
    <w:p w14:paraId="64DE4554" w14:textId="77777777" w:rsidR="00267B80" w:rsidRPr="00322F7A" w:rsidRDefault="00267B80" w:rsidP="00267B80">
      <w:pPr>
        <w:pStyle w:val="Caption"/>
        <w:ind w:left="720"/>
        <w:jc w:val="center"/>
        <w:rPr>
          <w:rFonts w:ascii="Arial" w:hAnsi="Arial" w:cs="Arial"/>
          <w:b/>
          <w:i w:val="0"/>
          <w:color w:val="auto"/>
          <w:sz w:val="20"/>
          <w:szCs w:val="20"/>
          <w:lang w:eastAsia="en-AU"/>
        </w:rPr>
      </w:pPr>
      <w:r w:rsidRPr="00322F7A">
        <w:rPr>
          <w:rFonts w:ascii="Arial" w:hAnsi="Arial" w:cs="Arial"/>
          <w:b/>
          <w:i w:val="0"/>
          <w:color w:val="auto"/>
          <w:sz w:val="20"/>
          <w:szCs w:val="20"/>
        </w:rPr>
        <w:t>Figure 1: Location plan</w:t>
      </w:r>
    </w:p>
    <w:p w14:paraId="5CD01BC0" w14:textId="26E6814B" w:rsidR="00A43F2C" w:rsidRDefault="00A64BDE" w:rsidP="00A47724">
      <w:pPr>
        <w:tabs>
          <w:tab w:val="left" w:pos="7485"/>
        </w:tabs>
        <w:spacing w:line="240" w:lineRule="auto"/>
        <w:ind w:right="23"/>
        <w:rPr>
          <w:rFonts w:ascii="Arial" w:hAnsi="Arial" w:cs="Arial"/>
          <w:b/>
          <w:lang w:eastAsia="en-AU"/>
        </w:rPr>
      </w:pPr>
      <w:r>
        <w:rPr>
          <w:rFonts w:ascii="Arial" w:hAnsi="Arial" w:cs="Arial"/>
          <w:b/>
          <w:lang w:eastAsia="en-AU"/>
        </w:rPr>
        <w:t>1.2</w:t>
      </w:r>
      <w:r w:rsidR="00A43F2C">
        <w:rPr>
          <w:rFonts w:ascii="Arial" w:hAnsi="Arial" w:cs="Arial"/>
          <w:b/>
          <w:lang w:eastAsia="en-AU"/>
        </w:rPr>
        <w:t xml:space="preserve"> Site background</w:t>
      </w:r>
    </w:p>
    <w:p w14:paraId="7A426664" w14:textId="710D0638" w:rsidR="00A43F2C" w:rsidRPr="00F34680" w:rsidRDefault="00A43F2C" w:rsidP="00A43F2C">
      <w:pPr>
        <w:tabs>
          <w:tab w:val="left" w:pos="7485"/>
        </w:tabs>
        <w:spacing w:line="240" w:lineRule="auto"/>
        <w:ind w:right="23"/>
        <w:rPr>
          <w:rFonts w:ascii="Arial" w:hAnsi="Arial" w:cs="Arial"/>
          <w:lang w:val="en-GB"/>
        </w:rPr>
      </w:pPr>
      <w:r w:rsidRPr="00A43F2C">
        <w:rPr>
          <w:rFonts w:ascii="Arial" w:hAnsi="Arial" w:cs="Arial"/>
          <w:lang w:val="en-GB"/>
        </w:rPr>
        <w:t xml:space="preserve">The site forms part of Concept Plan MP10_0089 which was approved </w:t>
      </w:r>
      <w:r>
        <w:rPr>
          <w:rFonts w:ascii="Arial" w:hAnsi="Arial" w:cs="Arial"/>
          <w:lang w:val="en-GB"/>
        </w:rPr>
        <w:t xml:space="preserve">by the Planning Assessment Commission </w:t>
      </w:r>
      <w:r w:rsidRPr="00A43F2C">
        <w:rPr>
          <w:rFonts w:ascii="Arial" w:hAnsi="Arial" w:cs="Arial"/>
          <w:lang w:val="en-GB"/>
        </w:rPr>
        <w:t xml:space="preserve">in 2012 for residential development of up to 222 </w:t>
      </w:r>
      <w:r>
        <w:rPr>
          <w:rFonts w:ascii="Arial" w:hAnsi="Arial" w:cs="Arial"/>
          <w:lang w:val="en-GB"/>
        </w:rPr>
        <w:t>lots over two hamlets</w:t>
      </w:r>
      <w:r w:rsidRPr="00A43F2C">
        <w:rPr>
          <w:rFonts w:ascii="Arial" w:hAnsi="Arial" w:cs="Arial"/>
          <w:lang w:val="en-GB"/>
        </w:rPr>
        <w:t>, dedication of conservation land comprising approximately 526 hectares, and associated infrastructure</w:t>
      </w:r>
      <w:r>
        <w:rPr>
          <w:rFonts w:ascii="Arial" w:hAnsi="Arial" w:cs="Arial"/>
          <w:lang w:val="en-GB"/>
        </w:rPr>
        <w:t>.</w:t>
      </w:r>
    </w:p>
    <w:p w14:paraId="566246E7" w14:textId="46291AA4" w:rsidR="00A43F2C" w:rsidRDefault="00A43F2C" w:rsidP="00A47724">
      <w:pPr>
        <w:tabs>
          <w:tab w:val="left" w:pos="7485"/>
        </w:tabs>
        <w:spacing w:line="240" w:lineRule="auto"/>
        <w:ind w:right="23"/>
        <w:rPr>
          <w:rFonts w:ascii="Arial" w:hAnsi="Arial" w:cs="Arial"/>
          <w:lang w:eastAsia="en-AU"/>
        </w:rPr>
      </w:pPr>
      <w:r w:rsidRPr="00A43F2C">
        <w:rPr>
          <w:rFonts w:ascii="Arial" w:hAnsi="Arial" w:cs="Arial"/>
          <w:lang w:eastAsia="en-AU"/>
        </w:rPr>
        <w:t>The Concept Approval was to lapse after five years if no development application was lodged</w:t>
      </w:r>
      <w:r>
        <w:rPr>
          <w:rFonts w:ascii="Arial" w:hAnsi="Arial" w:cs="Arial"/>
          <w:lang w:eastAsia="en-AU"/>
        </w:rPr>
        <w:t>, however the Concept Approval</w:t>
      </w:r>
      <w:r w:rsidRPr="00A43F2C">
        <w:rPr>
          <w:rFonts w:ascii="Arial" w:hAnsi="Arial" w:cs="Arial"/>
          <w:lang w:eastAsia="en-AU"/>
        </w:rPr>
        <w:t xml:space="preserve"> was modified in July 2017 to </w:t>
      </w:r>
      <w:r>
        <w:rPr>
          <w:rFonts w:ascii="Arial" w:hAnsi="Arial" w:cs="Arial"/>
          <w:lang w:eastAsia="en-AU"/>
        </w:rPr>
        <w:t xml:space="preserve">obtain </w:t>
      </w:r>
      <w:r w:rsidRPr="00A43F2C">
        <w:rPr>
          <w:rFonts w:ascii="Arial" w:hAnsi="Arial" w:cs="Arial"/>
          <w:lang w:eastAsia="en-AU"/>
        </w:rPr>
        <w:t>an extension of 12 months</w:t>
      </w:r>
      <w:r>
        <w:rPr>
          <w:rFonts w:ascii="Arial" w:hAnsi="Arial" w:cs="Arial"/>
          <w:lang w:eastAsia="en-AU"/>
        </w:rPr>
        <w:t xml:space="preserve"> until </w:t>
      </w:r>
      <w:r w:rsidRPr="00A43F2C">
        <w:rPr>
          <w:rFonts w:ascii="Arial" w:hAnsi="Arial" w:cs="Arial"/>
          <w:lang w:eastAsia="en-AU"/>
        </w:rPr>
        <w:t>July 2018.</w:t>
      </w:r>
      <w:r>
        <w:rPr>
          <w:rFonts w:ascii="Arial" w:hAnsi="Arial" w:cs="Arial"/>
          <w:lang w:eastAsia="en-AU"/>
        </w:rPr>
        <w:t xml:space="preserve"> </w:t>
      </w:r>
      <w:r w:rsidRPr="00A43F2C">
        <w:rPr>
          <w:rFonts w:ascii="Arial" w:hAnsi="Arial" w:cs="Arial"/>
          <w:lang w:eastAsia="en-AU"/>
        </w:rPr>
        <w:t>Th</w:t>
      </w:r>
      <w:r>
        <w:rPr>
          <w:rFonts w:ascii="Arial" w:hAnsi="Arial" w:cs="Arial"/>
          <w:lang w:eastAsia="en-AU"/>
        </w:rPr>
        <w:t>e current d</w:t>
      </w:r>
      <w:r w:rsidRPr="00A43F2C">
        <w:rPr>
          <w:rFonts w:ascii="Arial" w:hAnsi="Arial" w:cs="Arial"/>
          <w:lang w:eastAsia="en-AU"/>
        </w:rPr>
        <w:t xml:space="preserve">evelopment </w:t>
      </w:r>
      <w:r>
        <w:rPr>
          <w:rFonts w:ascii="Arial" w:hAnsi="Arial" w:cs="Arial"/>
          <w:lang w:eastAsia="en-AU"/>
        </w:rPr>
        <w:t>a</w:t>
      </w:r>
      <w:r w:rsidRPr="00A43F2C">
        <w:rPr>
          <w:rFonts w:ascii="Arial" w:hAnsi="Arial" w:cs="Arial"/>
          <w:lang w:eastAsia="en-AU"/>
        </w:rPr>
        <w:t xml:space="preserve">pplication was lodged in November 2017 and as such the Concept Approval is still </w:t>
      </w:r>
      <w:r>
        <w:rPr>
          <w:rFonts w:ascii="Arial" w:hAnsi="Arial" w:cs="Arial"/>
          <w:lang w:eastAsia="en-AU"/>
        </w:rPr>
        <w:t>alive</w:t>
      </w:r>
      <w:r w:rsidRPr="00A43F2C">
        <w:rPr>
          <w:rFonts w:ascii="Arial" w:hAnsi="Arial" w:cs="Arial"/>
          <w:lang w:eastAsia="en-AU"/>
        </w:rPr>
        <w:t xml:space="preserve">.  </w:t>
      </w:r>
    </w:p>
    <w:p w14:paraId="7EB5A41A" w14:textId="22F25FD1" w:rsidR="005D3366" w:rsidRDefault="005D3366" w:rsidP="00A47724">
      <w:pPr>
        <w:tabs>
          <w:tab w:val="left" w:pos="7485"/>
        </w:tabs>
        <w:spacing w:line="240" w:lineRule="auto"/>
        <w:ind w:right="23"/>
        <w:rPr>
          <w:rFonts w:ascii="Arial" w:hAnsi="Arial" w:cs="Arial"/>
          <w:lang w:eastAsia="en-AU"/>
        </w:rPr>
      </w:pPr>
      <w:r>
        <w:rPr>
          <w:rFonts w:ascii="Arial" w:hAnsi="Arial" w:cs="Arial"/>
          <w:lang w:eastAsia="en-AU"/>
        </w:rPr>
        <w:lastRenderedPageBreak/>
        <w:t xml:space="preserve">A development application for demolition of the Workshop Building </w:t>
      </w:r>
      <w:r w:rsidR="00976A5A">
        <w:rPr>
          <w:rFonts w:ascii="Arial" w:hAnsi="Arial" w:cs="Arial"/>
          <w:lang w:eastAsia="en-AU"/>
        </w:rPr>
        <w:t xml:space="preserve">in Hamlet B </w:t>
      </w:r>
      <w:r w:rsidR="003A7F24">
        <w:rPr>
          <w:rFonts w:ascii="Arial" w:hAnsi="Arial" w:cs="Arial"/>
          <w:lang w:eastAsia="en-AU"/>
        </w:rPr>
        <w:t>has</w:t>
      </w:r>
      <w:r>
        <w:rPr>
          <w:rFonts w:ascii="Arial" w:hAnsi="Arial" w:cs="Arial"/>
          <w:lang w:eastAsia="en-AU"/>
        </w:rPr>
        <w:t xml:space="preserve"> </w:t>
      </w:r>
      <w:r w:rsidR="003A7F24">
        <w:rPr>
          <w:rFonts w:ascii="Arial" w:hAnsi="Arial" w:cs="Arial"/>
          <w:lang w:eastAsia="en-AU"/>
        </w:rPr>
        <w:t xml:space="preserve">been </w:t>
      </w:r>
      <w:r>
        <w:rPr>
          <w:rFonts w:ascii="Arial" w:hAnsi="Arial" w:cs="Arial"/>
          <w:lang w:eastAsia="en-AU"/>
        </w:rPr>
        <w:t>assess</w:t>
      </w:r>
      <w:r w:rsidR="003A7F24">
        <w:rPr>
          <w:rFonts w:ascii="Arial" w:hAnsi="Arial" w:cs="Arial"/>
          <w:lang w:eastAsia="en-AU"/>
        </w:rPr>
        <w:t>ed and approved</w:t>
      </w:r>
      <w:r>
        <w:rPr>
          <w:rFonts w:ascii="Arial" w:hAnsi="Arial" w:cs="Arial"/>
          <w:lang w:eastAsia="en-AU"/>
        </w:rPr>
        <w:t xml:space="preserve"> by </w:t>
      </w:r>
      <w:r w:rsidR="009F42B4">
        <w:rPr>
          <w:rFonts w:ascii="Arial" w:hAnsi="Arial" w:cs="Arial"/>
          <w:lang w:eastAsia="en-AU"/>
        </w:rPr>
        <w:t>Council.</w:t>
      </w:r>
      <w:r>
        <w:rPr>
          <w:rFonts w:ascii="Arial" w:hAnsi="Arial" w:cs="Arial"/>
          <w:lang w:eastAsia="en-AU"/>
        </w:rPr>
        <w:t xml:space="preserve"> Th</w:t>
      </w:r>
      <w:r w:rsidR="003A7F24">
        <w:rPr>
          <w:rFonts w:ascii="Arial" w:hAnsi="Arial" w:cs="Arial"/>
          <w:lang w:eastAsia="en-AU"/>
        </w:rPr>
        <w:t>e</w:t>
      </w:r>
      <w:r>
        <w:rPr>
          <w:rFonts w:ascii="Arial" w:hAnsi="Arial" w:cs="Arial"/>
          <w:lang w:eastAsia="en-AU"/>
        </w:rPr>
        <w:t xml:space="preserve"> application </w:t>
      </w:r>
      <w:r w:rsidR="009F42B4">
        <w:rPr>
          <w:rFonts w:ascii="Arial" w:hAnsi="Arial" w:cs="Arial"/>
          <w:lang w:eastAsia="en-AU"/>
        </w:rPr>
        <w:t xml:space="preserve">did </w:t>
      </w:r>
      <w:r>
        <w:rPr>
          <w:rFonts w:ascii="Arial" w:hAnsi="Arial" w:cs="Arial"/>
          <w:lang w:eastAsia="en-AU"/>
        </w:rPr>
        <w:t xml:space="preserve">not include subdivision, and therefore </w:t>
      </w:r>
      <w:r w:rsidR="009F42B4">
        <w:rPr>
          <w:rFonts w:ascii="Arial" w:hAnsi="Arial" w:cs="Arial"/>
          <w:lang w:eastAsia="en-AU"/>
        </w:rPr>
        <w:t xml:space="preserve">sat </w:t>
      </w:r>
      <w:r w:rsidR="00E84EDD">
        <w:rPr>
          <w:rFonts w:ascii="Arial" w:hAnsi="Arial" w:cs="Arial"/>
          <w:lang w:eastAsia="en-AU"/>
        </w:rPr>
        <w:t xml:space="preserve">outside of, and </w:t>
      </w:r>
      <w:r w:rsidR="009F42B4">
        <w:rPr>
          <w:rFonts w:ascii="Arial" w:hAnsi="Arial" w:cs="Arial"/>
          <w:lang w:eastAsia="en-AU"/>
        </w:rPr>
        <w:t xml:space="preserve">did </w:t>
      </w:r>
      <w:r>
        <w:rPr>
          <w:rFonts w:ascii="Arial" w:hAnsi="Arial" w:cs="Arial"/>
          <w:lang w:eastAsia="en-AU"/>
        </w:rPr>
        <w:t xml:space="preserve">not benefit from the Concept Approval. </w:t>
      </w:r>
    </w:p>
    <w:p w14:paraId="778EF3A5" w14:textId="7ACBB39D" w:rsidR="00A64BDE" w:rsidRPr="00A64BDE" w:rsidRDefault="00A43F2C" w:rsidP="00A47724">
      <w:pPr>
        <w:tabs>
          <w:tab w:val="left" w:pos="7485"/>
        </w:tabs>
        <w:spacing w:line="240" w:lineRule="auto"/>
        <w:ind w:right="23"/>
        <w:rPr>
          <w:rFonts w:ascii="Arial" w:hAnsi="Arial" w:cs="Arial"/>
          <w:b/>
          <w:lang w:eastAsia="en-AU"/>
        </w:rPr>
      </w:pPr>
      <w:r>
        <w:rPr>
          <w:rFonts w:ascii="Arial" w:hAnsi="Arial" w:cs="Arial"/>
          <w:b/>
          <w:lang w:eastAsia="en-AU"/>
        </w:rPr>
        <w:t>1.3</w:t>
      </w:r>
      <w:r w:rsidR="00A64BDE">
        <w:rPr>
          <w:rFonts w:ascii="Arial" w:hAnsi="Arial" w:cs="Arial"/>
          <w:b/>
          <w:lang w:eastAsia="en-AU"/>
        </w:rPr>
        <w:t xml:space="preserve"> The site</w:t>
      </w:r>
    </w:p>
    <w:p w14:paraId="021ECA2D" w14:textId="68554CE0" w:rsidR="00962A7D" w:rsidRDefault="006B5265" w:rsidP="00542BCB">
      <w:pPr>
        <w:tabs>
          <w:tab w:val="left" w:pos="7485"/>
        </w:tabs>
        <w:spacing w:line="240" w:lineRule="auto"/>
        <w:ind w:right="23"/>
        <w:rPr>
          <w:rFonts w:ascii="Arial" w:hAnsi="Arial" w:cs="Arial"/>
          <w:lang w:eastAsia="en-AU"/>
        </w:rPr>
      </w:pPr>
      <w:r w:rsidRPr="00A64BDE">
        <w:rPr>
          <w:rFonts w:ascii="Arial" w:hAnsi="Arial" w:cs="Arial"/>
          <w:lang w:eastAsia="en-AU"/>
        </w:rPr>
        <w:t xml:space="preserve">The site is located </w:t>
      </w:r>
      <w:r w:rsidR="00542BCB">
        <w:rPr>
          <w:rFonts w:ascii="Arial" w:hAnsi="Arial" w:cs="Arial"/>
          <w:lang w:eastAsia="en-AU"/>
        </w:rPr>
        <w:t xml:space="preserve">north of the </w:t>
      </w:r>
      <w:r w:rsidRPr="00A64BDE">
        <w:rPr>
          <w:rFonts w:ascii="Arial" w:hAnsi="Arial" w:cs="Arial"/>
          <w:lang w:eastAsia="en-AU"/>
        </w:rPr>
        <w:t>Middle Camp</w:t>
      </w:r>
      <w:r w:rsidR="00542BCB">
        <w:rPr>
          <w:rFonts w:ascii="Arial" w:hAnsi="Arial" w:cs="Arial"/>
          <w:lang w:eastAsia="en-AU"/>
        </w:rPr>
        <w:t xml:space="preserve"> village</w:t>
      </w:r>
      <w:r w:rsidRPr="00A64BDE">
        <w:rPr>
          <w:rFonts w:ascii="Arial" w:hAnsi="Arial" w:cs="Arial"/>
          <w:lang w:eastAsia="en-AU"/>
        </w:rPr>
        <w:t xml:space="preserve">. </w:t>
      </w:r>
      <w:r w:rsidRPr="00542BCB">
        <w:rPr>
          <w:rFonts w:ascii="Arial" w:hAnsi="Arial" w:cs="Arial"/>
          <w:lang w:eastAsia="en-AU"/>
        </w:rPr>
        <w:t>The residential portion of the site is divided into two distinct hamlets</w:t>
      </w:r>
      <w:r w:rsidR="00962A7D">
        <w:rPr>
          <w:rFonts w:ascii="Arial" w:hAnsi="Arial" w:cs="Arial"/>
          <w:lang w:eastAsia="en-AU"/>
        </w:rPr>
        <w:t>, Hamlet A and Hamlet B</w:t>
      </w:r>
      <w:r w:rsidR="003A7F24">
        <w:rPr>
          <w:rFonts w:ascii="Arial" w:hAnsi="Arial" w:cs="Arial"/>
          <w:lang w:eastAsia="en-AU"/>
        </w:rPr>
        <w:t xml:space="preserve"> (refer to Figure 2)</w:t>
      </w:r>
      <w:r w:rsidRPr="00542BCB">
        <w:rPr>
          <w:rFonts w:ascii="Arial" w:hAnsi="Arial" w:cs="Arial"/>
          <w:lang w:eastAsia="en-AU"/>
        </w:rPr>
        <w:t xml:space="preserve">. </w:t>
      </w:r>
    </w:p>
    <w:p w14:paraId="4F87E423" w14:textId="118BDDBA" w:rsidR="00542BCB" w:rsidRPr="00542BCB" w:rsidRDefault="006B5265" w:rsidP="00542BCB">
      <w:pPr>
        <w:tabs>
          <w:tab w:val="left" w:pos="7485"/>
        </w:tabs>
        <w:spacing w:line="240" w:lineRule="auto"/>
        <w:ind w:right="23"/>
        <w:rPr>
          <w:rFonts w:ascii="Arial" w:hAnsi="Arial" w:cs="Arial"/>
          <w:lang w:eastAsia="en-AU"/>
        </w:rPr>
      </w:pPr>
      <w:r w:rsidRPr="00542BCB">
        <w:rPr>
          <w:rFonts w:ascii="Arial" w:hAnsi="Arial" w:cs="Arial"/>
          <w:lang w:eastAsia="en-AU"/>
        </w:rPr>
        <w:t>Hamlet A</w:t>
      </w:r>
      <w:r w:rsidR="00542BCB" w:rsidRPr="00542BCB">
        <w:rPr>
          <w:rFonts w:ascii="Arial" w:hAnsi="Arial" w:cs="Arial"/>
          <w:lang w:eastAsia="en-AU"/>
        </w:rPr>
        <w:t xml:space="preserve"> has an area of </w:t>
      </w:r>
      <w:r w:rsidR="00B325B0" w:rsidRPr="00542BCB">
        <w:rPr>
          <w:rFonts w:ascii="Arial" w:hAnsi="Arial" w:cs="Arial"/>
          <w:lang w:eastAsia="en-AU"/>
        </w:rPr>
        <w:t>7.3 hectares</w:t>
      </w:r>
      <w:r w:rsidR="00542BCB" w:rsidRPr="00542BCB">
        <w:rPr>
          <w:rFonts w:ascii="Arial" w:hAnsi="Arial" w:cs="Arial"/>
          <w:lang w:eastAsia="en-AU"/>
        </w:rPr>
        <w:t xml:space="preserve"> and </w:t>
      </w:r>
      <w:r w:rsidRPr="00542BCB">
        <w:rPr>
          <w:rFonts w:ascii="Arial" w:hAnsi="Arial" w:cs="Arial"/>
          <w:lang w:eastAsia="en-AU"/>
        </w:rPr>
        <w:t>is located on the eastern side of Flowers Drive</w:t>
      </w:r>
      <w:r w:rsidR="00542BCB" w:rsidRPr="00542BCB">
        <w:rPr>
          <w:rFonts w:ascii="Arial" w:hAnsi="Arial" w:cs="Arial"/>
          <w:lang w:eastAsia="en-AU"/>
        </w:rPr>
        <w:t xml:space="preserve">. Hamlet B has an area of 20.88 hectares and is located to the west of Flowers Drive and is bordered to the north, west and south by </w:t>
      </w:r>
      <w:r w:rsidR="00E03211">
        <w:rPr>
          <w:rFonts w:ascii="Arial" w:hAnsi="Arial" w:cs="Arial"/>
          <w:lang w:eastAsia="en-AU"/>
        </w:rPr>
        <w:t>Munmorah State Conservation Area</w:t>
      </w:r>
      <w:r w:rsidR="00542BCB" w:rsidRPr="00542BCB">
        <w:rPr>
          <w:rFonts w:ascii="Arial" w:hAnsi="Arial" w:cs="Arial"/>
          <w:lang w:eastAsia="en-AU"/>
        </w:rPr>
        <w:t>.</w:t>
      </w:r>
    </w:p>
    <w:p w14:paraId="5CD09439" w14:textId="34406B36" w:rsidR="006B5265" w:rsidRPr="00E96ACD" w:rsidRDefault="00E96ACD" w:rsidP="00542BCB">
      <w:pPr>
        <w:tabs>
          <w:tab w:val="left" w:pos="7485"/>
        </w:tabs>
        <w:spacing w:line="240" w:lineRule="auto"/>
        <w:ind w:right="23"/>
        <w:rPr>
          <w:rFonts w:ascii="Arial" w:hAnsi="Arial" w:cs="Arial"/>
          <w:lang w:eastAsia="en-AU"/>
        </w:rPr>
      </w:pPr>
      <w:r w:rsidRPr="00E96ACD">
        <w:rPr>
          <w:rFonts w:ascii="Arial" w:hAnsi="Arial" w:cs="Arial"/>
          <w:lang w:eastAsia="en-AU"/>
        </w:rPr>
        <w:t xml:space="preserve">Hamlet A </w:t>
      </w:r>
      <w:r w:rsidR="006B5265" w:rsidRPr="00E96ACD">
        <w:rPr>
          <w:rFonts w:ascii="Arial" w:hAnsi="Arial" w:cs="Arial"/>
          <w:lang w:eastAsia="en-AU"/>
        </w:rPr>
        <w:t xml:space="preserve">was the location of a former sawmill that serviced the </w:t>
      </w:r>
      <w:r w:rsidR="00792E86">
        <w:rPr>
          <w:rFonts w:ascii="Arial" w:hAnsi="Arial" w:cs="Arial"/>
          <w:lang w:eastAsia="en-AU"/>
        </w:rPr>
        <w:t xml:space="preserve">historical </w:t>
      </w:r>
      <w:r w:rsidR="006B5265" w:rsidRPr="00E96ACD">
        <w:rPr>
          <w:rFonts w:ascii="Arial" w:hAnsi="Arial" w:cs="Arial"/>
          <w:lang w:eastAsia="en-AU"/>
        </w:rPr>
        <w:t>coal mining operations on Hamlet B.</w:t>
      </w:r>
      <w:r w:rsidRPr="00E96ACD">
        <w:rPr>
          <w:rFonts w:ascii="Arial" w:hAnsi="Arial" w:cs="Arial"/>
          <w:lang w:eastAsia="en-AU"/>
        </w:rPr>
        <w:t xml:space="preserve"> </w:t>
      </w:r>
      <w:r w:rsidR="006B5265" w:rsidRPr="00E96ACD">
        <w:rPr>
          <w:rFonts w:ascii="Arial" w:hAnsi="Arial" w:cs="Arial"/>
          <w:lang w:eastAsia="en-AU"/>
        </w:rPr>
        <w:t>Th</w:t>
      </w:r>
      <w:r w:rsidRPr="00E96ACD">
        <w:rPr>
          <w:rFonts w:ascii="Arial" w:hAnsi="Arial" w:cs="Arial"/>
          <w:lang w:eastAsia="en-AU"/>
        </w:rPr>
        <w:t xml:space="preserve">e land </w:t>
      </w:r>
      <w:r w:rsidR="006B5265" w:rsidRPr="00E96ACD">
        <w:rPr>
          <w:rFonts w:ascii="Arial" w:hAnsi="Arial" w:cs="Arial"/>
          <w:lang w:eastAsia="en-AU"/>
        </w:rPr>
        <w:t xml:space="preserve">is cleared and is </w:t>
      </w:r>
      <w:r w:rsidR="00792E86">
        <w:rPr>
          <w:rFonts w:ascii="Arial" w:hAnsi="Arial" w:cs="Arial"/>
          <w:lang w:eastAsia="en-AU"/>
        </w:rPr>
        <w:t xml:space="preserve">currently </w:t>
      </w:r>
      <w:r w:rsidR="006B5265" w:rsidRPr="00E96ACD">
        <w:rPr>
          <w:rFonts w:ascii="Arial" w:hAnsi="Arial" w:cs="Arial"/>
          <w:lang w:eastAsia="en-AU"/>
        </w:rPr>
        <w:t>used primarily for grazing and contains a dwelling and outbuildings.</w:t>
      </w:r>
    </w:p>
    <w:p w14:paraId="5A38FCA2" w14:textId="172DA48E" w:rsidR="00452849" w:rsidRDefault="00E96ACD" w:rsidP="00452849">
      <w:pPr>
        <w:tabs>
          <w:tab w:val="left" w:pos="7485"/>
        </w:tabs>
        <w:spacing w:line="240" w:lineRule="auto"/>
        <w:ind w:right="23"/>
        <w:rPr>
          <w:rFonts w:ascii="Arial" w:hAnsi="Arial" w:cs="Arial"/>
          <w:lang w:eastAsia="en-AU"/>
        </w:rPr>
      </w:pPr>
      <w:r w:rsidRPr="00452849">
        <w:rPr>
          <w:rFonts w:ascii="Arial" w:hAnsi="Arial" w:cs="Arial"/>
          <w:lang w:eastAsia="en-AU"/>
        </w:rPr>
        <w:t xml:space="preserve">Hamlet B </w:t>
      </w:r>
      <w:r w:rsidR="006468F4" w:rsidRPr="00452849">
        <w:rPr>
          <w:rFonts w:ascii="Arial" w:hAnsi="Arial" w:cs="Arial"/>
          <w:lang w:eastAsia="en-AU"/>
        </w:rPr>
        <w:t xml:space="preserve">was the location for the main </w:t>
      </w:r>
      <w:r w:rsidR="00792E86">
        <w:rPr>
          <w:rFonts w:ascii="Arial" w:hAnsi="Arial" w:cs="Arial"/>
          <w:lang w:eastAsia="en-AU"/>
        </w:rPr>
        <w:t xml:space="preserve">historical </w:t>
      </w:r>
      <w:r w:rsidR="006468F4" w:rsidRPr="00452849">
        <w:rPr>
          <w:rFonts w:ascii="Arial" w:hAnsi="Arial" w:cs="Arial"/>
          <w:lang w:eastAsia="en-AU"/>
        </w:rPr>
        <w:t>mining operations</w:t>
      </w:r>
      <w:r w:rsidR="00452849">
        <w:rPr>
          <w:rFonts w:ascii="Arial" w:hAnsi="Arial" w:cs="Arial"/>
          <w:lang w:eastAsia="en-AU"/>
        </w:rPr>
        <w:t xml:space="preserve">. </w:t>
      </w:r>
      <w:r w:rsidR="00452849" w:rsidRPr="00452849">
        <w:rPr>
          <w:rFonts w:ascii="Arial" w:hAnsi="Arial" w:cs="Arial"/>
          <w:lang w:eastAsia="en-AU"/>
        </w:rPr>
        <w:t xml:space="preserve">The land has some regrowth but is generally cleared and is </w:t>
      </w:r>
      <w:r w:rsidR="00792E86">
        <w:rPr>
          <w:rFonts w:ascii="Arial" w:hAnsi="Arial" w:cs="Arial"/>
          <w:lang w:eastAsia="en-AU"/>
        </w:rPr>
        <w:t xml:space="preserve">currently </w:t>
      </w:r>
      <w:r w:rsidR="00452849" w:rsidRPr="00452849">
        <w:rPr>
          <w:rFonts w:ascii="Arial" w:hAnsi="Arial" w:cs="Arial"/>
          <w:lang w:eastAsia="en-AU"/>
        </w:rPr>
        <w:t xml:space="preserve">used primarily for grazing and contains several dwellings and outbuildings, and </w:t>
      </w:r>
      <w:r w:rsidR="00E06895" w:rsidRPr="00452849">
        <w:rPr>
          <w:rFonts w:ascii="Arial" w:hAnsi="Arial" w:cs="Arial"/>
          <w:lang w:eastAsia="en-AU"/>
        </w:rPr>
        <w:t xml:space="preserve">heritage </w:t>
      </w:r>
      <w:r w:rsidR="00452849" w:rsidRPr="00452849">
        <w:rPr>
          <w:rFonts w:ascii="Arial" w:hAnsi="Arial" w:cs="Arial"/>
          <w:lang w:eastAsia="en-AU"/>
        </w:rPr>
        <w:t xml:space="preserve">items </w:t>
      </w:r>
      <w:r w:rsidR="00E06895" w:rsidRPr="00452849">
        <w:rPr>
          <w:rFonts w:ascii="Arial" w:hAnsi="Arial" w:cs="Arial"/>
          <w:lang w:eastAsia="en-AU"/>
        </w:rPr>
        <w:t>as a result of the former mining activities on the site</w:t>
      </w:r>
      <w:r w:rsidR="00452849">
        <w:rPr>
          <w:rFonts w:ascii="Arial" w:hAnsi="Arial" w:cs="Arial"/>
          <w:lang w:eastAsia="en-AU"/>
        </w:rPr>
        <w:t>. There are known shallow mine workings within this land.</w:t>
      </w:r>
    </w:p>
    <w:p w14:paraId="708A189C" w14:textId="14DC5C8F" w:rsidR="00FA6237" w:rsidRDefault="00392AED" w:rsidP="00A43F2C">
      <w:pPr>
        <w:tabs>
          <w:tab w:val="left" w:pos="7485"/>
        </w:tabs>
        <w:spacing w:line="240" w:lineRule="auto"/>
        <w:ind w:right="23"/>
        <w:rPr>
          <w:rFonts w:ascii="Arial" w:hAnsi="Arial" w:cs="Arial"/>
          <w:lang w:eastAsia="en-AU"/>
        </w:rPr>
      </w:pPr>
      <w:r w:rsidRPr="00452849">
        <w:rPr>
          <w:rFonts w:ascii="Arial" w:hAnsi="Arial" w:cs="Arial"/>
          <w:lang w:eastAsia="en-AU"/>
        </w:rPr>
        <w:t xml:space="preserve">The </w:t>
      </w:r>
      <w:r w:rsidR="00452849" w:rsidRPr="00452849">
        <w:rPr>
          <w:rFonts w:ascii="Arial" w:hAnsi="Arial" w:cs="Arial"/>
          <w:lang w:eastAsia="en-AU"/>
        </w:rPr>
        <w:t xml:space="preserve">site also includes a </w:t>
      </w:r>
      <w:r w:rsidR="00BC68EB" w:rsidRPr="00452849">
        <w:rPr>
          <w:rFonts w:ascii="Arial" w:hAnsi="Arial" w:cs="Arial"/>
          <w:lang w:eastAsia="en-AU"/>
        </w:rPr>
        <w:t xml:space="preserve">heritage </w:t>
      </w:r>
      <w:r w:rsidR="003C1C0A">
        <w:rPr>
          <w:rFonts w:ascii="Arial" w:hAnsi="Arial" w:cs="Arial"/>
          <w:lang w:eastAsia="en-AU"/>
        </w:rPr>
        <w:t>walkway</w:t>
      </w:r>
      <w:r w:rsidR="00452849" w:rsidRPr="00452849">
        <w:rPr>
          <w:rFonts w:ascii="Arial" w:hAnsi="Arial" w:cs="Arial"/>
          <w:lang w:eastAsia="en-AU"/>
        </w:rPr>
        <w:t xml:space="preserve"> that </w:t>
      </w:r>
      <w:r w:rsidR="00BC68EB" w:rsidRPr="00452849">
        <w:rPr>
          <w:rFonts w:ascii="Arial" w:hAnsi="Arial" w:cs="Arial"/>
          <w:lang w:eastAsia="en-AU"/>
        </w:rPr>
        <w:t>extends from Hamlet B to the east over Middle Camp Gully and then to the south along the former rail corridor</w:t>
      </w:r>
      <w:r w:rsidR="00452849" w:rsidRPr="00452849">
        <w:rPr>
          <w:rFonts w:ascii="Arial" w:hAnsi="Arial" w:cs="Arial"/>
          <w:lang w:eastAsia="en-AU"/>
        </w:rPr>
        <w:t xml:space="preserve">. </w:t>
      </w:r>
      <w:r w:rsidR="00BC68EB" w:rsidRPr="00452849">
        <w:rPr>
          <w:rFonts w:ascii="Arial" w:hAnsi="Arial" w:cs="Arial"/>
          <w:lang w:eastAsia="en-AU"/>
        </w:rPr>
        <w:t xml:space="preserve">This corridor </w:t>
      </w:r>
      <w:r w:rsidR="00452849" w:rsidRPr="00452849">
        <w:rPr>
          <w:rFonts w:ascii="Arial" w:hAnsi="Arial" w:cs="Arial"/>
          <w:lang w:eastAsia="en-AU"/>
        </w:rPr>
        <w:t>includes land that the former rail corridor.</w:t>
      </w:r>
    </w:p>
    <w:p w14:paraId="6CA656AD" w14:textId="4CCA727C" w:rsidR="00420433" w:rsidRDefault="00697D7A" w:rsidP="00420433">
      <w:pPr>
        <w:tabs>
          <w:tab w:val="left" w:pos="7485"/>
        </w:tabs>
        <w:spacing w:line="240" w:lineRule="auto"/>
        <w:ind w:right="23"/>
        <w:jc w:val="center"/>
        <w:rPr>
          <w:rFonts w:ascii="Arial" w:hAnsi="Arial" w:cs="Arial"/>
          <w:lang w:eastAsia="en-AU"/>
        </w:rPr>
      </w:pPr>
      <w:r>
        <w:rPr>
          <w:noProof/>
        </w:rPr>
        <w:drawing>
          <wp:inline distT="0" distB="0" distL="0" distR="0" wp14:anchorId="0D96EDB8" wp14:editId="6024CB84">
            <wp:extent cx="5317435" cy="45792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0811" cy="4582170"/>
                    </a:xfrm>
                    <a:prstGeom prst="rect">
                      <a:avLst/>
                    </a:prstGeom>
                  </pic:spPr>
                </pic:pic>
              </a:graphicData>
            </a:graphic>
          </wp:inline>
        </w:drawing>
      </w:r>
    </w:p>
    <w:p w14:paraId="322BC148" w14:textId="7EA06369" w:rsidR="00B02013" w:rsidRDefault="00420433" w:rsidP="00B02013">
      <w:pPr>
        <w:pStyle w:val="Caption"/>
        <w:ind w:left="851"/>
        <w:rPr>
          <w:rFonts w:ascii="Arial" w:hAnsi="Arial" w:cs="Arial"/>
          <w:b/>
          <w:i w:val="0"/>
          <w:color w:val="auto"/>
          <w:sz w:val="20"/>
          <w:szCs w:val="20"/>
        </w:rPr>
      </w:pPr>
      <w:r w:rsidRPr="00AA0D97">
        <w:rPr>
          <w:rFonts w:ascii="Arial" w:hAnsi="Arial" w:cs="Arial"/>
          <w:b/>
          <w:i w:val="0"/>
          <w:color w:val="auto"/>
          <w:sz w:val="20"/>
          <w:szCs w:val="20"/>
        </w:rPr>
        <w:t xml:space="preserve">Figure </w:t>
      </w:r>
      <w:r w:rsidR="00962A7D">
        <w:rPr>
          <w:rFonts w:ascii="Arial" w:hAnsi="Arial" w:cs="Arial"/>
          <w:b/>
          <w:i w:val="0"/>
          <w:color w:val="auto"/>
          <w:sz w:val="20"/>
          <w:szCs w:val="20"/>
        </w:rPr>
        <w:t>2</w:t>
      </w:r>
      <w:r w:rsidRPr="00AA0D97">
        <w:rPr>
          <w:rFonts w:ascii="Arial" w:hAnsi="Arial" w:cs="Arial"/>
          <w:b/>
          <w:i w:val="0"/>
          <w:color w:val="auto"/>
          <w:sz w:val="20"/>
          <w:szCs w:val="20"/>
        </w:rPr>
        <w:t xml:space="preserve">: Location </w:t>
      </w:r>
      <w:r w:rsidR="00962A7D">
        <w:rPr>
          <w:rFonts w:ascii="Arial" w:hAnsi="Arial" w:cs="Arial"/>
          <w:b/>
          <w:i w:val="0"/>
          <w:color w:val="auto"/>
          <w:sz w:val="20"/>
          <w:szCs w:val="20"/>
        </w:rPr>
        <w:t>p</w:t>
      </w:r>
      <w:r w:rsidRPr="00AA0D97">
        <w:rPr>
          <w:rFonts w:ascii="Arial" w:hAnsi="Arial" w:cs="Arial"/>
          <w:b/>
          <w:i w:val="0"/>
          <w:color w:val="auto"/>
          <w:sz w:val="20"/>
          <w:szCs w:val="20"/>
        </w:rPr>
        <w:t xml:space="preserve">lan </w:t>
      </w:r>
      <w:r w:rsidR="00962A7D">
        <w:rPr>
          <w:rFonts w:ascii="Arial" w:hAnsi="Arial" w:cs="Arial"/>
          <w:b/>
          <w:i w:val="0"/>
          <w:color w:val="auto"/>
          <w:sz w:val="20"/>
          <w:szCs w:val="20"/>
        </w:rPr>
        <w:t xml:space="preserve">of Hamlet A and B, heritage walkway alignment </w:t>
      </w:r>
      <w:r w:rsidR="00AA0D97" w:rsidRPr="00AA0D97">
        <w:rPr>
          <w:rFonts w:ascii="Arial" w:hAnsi="Arial" w:cs="Arial"/>
          <w:b/>
          <w:i w:val="0"/>
          <w:color w:val="auto"/>
          <w:sz w:val="20"/>
          <w:szCs w:val="20"/>
        </w:rPr>
        <w:t>and other land included in application</w:t>
      </w:r>
      <w:r w:rsidRPr="00AA0D97">
        <w:rPr>
          <w:rFonts w:ascii="Arial" w:hAnsi="Arial" w:cs="Arial"/>
          <w:b/>
          <w:i w:val="0"/>
          <w:color w:val="auto"/>
          <w:sz w:val="20"/>
          <w:szCs w:val="20"/>
        </w:rPr>
        <w:t xml:space="preserve"> </w:t>
      </w:r>
    </w:p>
    <w:p w14:paraId="6977D279" w14:textId="75E14B89" w:rsidR="000808D5" w:rsidRPr="00BE218C"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lastRenderedPageBreak/>
        <w:t>THE PROPOSAL</w:t>
      </w:r>
      <w:r w:rsidR="00396E79">
        <w:rPr>
          <w:rFonts w:ascii="Arial" w:hAnsi="Arial" w:cs="Arial"/>
          <w:b/>
          <w:lang w:eastAsia="en-AU"/>
        </w:rPr>
        <w:t xml:space="preserve"> AND BACKGROUND </w:t>
      </w:r>
    </w:p>
    <w:p w14:paraId="01A705A0" w14:textId="407E25E1" w:rsidR="00396E79" w:rsidRDefault="00396E79"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Pr>
          <w:rFonts w:ascii="Arial" w:hAnsi="Arial" w:cs="Arial"/>
          <w:b/>
          <w:lang w:eastAsia="en-AU"/>
        </w:rPr>
        <w:t xml:space="preserve">The </w:t>
      </w:r>
      <w:r w:rsidR="00B77619">
        <w:rPr>
          <w:rFonts w:ascii="Arial" w:hAnsi="Arial" w:cs="Arial"/>
          <w:b/>
          <w:lang w:eastAsia="en-AU"/>
        </w:rPr>
        <w:t>p</w:t>
      </w:r>
      <w:r>
        <w:rPr>
          <w:rFonts w:ascii="Arial" w:hAnsi="Arial" w:cs="Arial"/>
          <w:b/>
          <w:lang w:eastAsia="en-AU"/>
        </w:rPr>
        <w:t xml:space="preserve">roposal </w:t>
      </w:r>
    </w:p>
    <w:p w14:paraId="24532A23" w14:textId="73C9F03A" w:rsidR="0042366F" w:rsidRDefault="0042366F" w:rsidP="009A7357">
      <w:pPr>
        <w:tabs>
          <w:tab w:val="left" w:pos="7485"/>
        </w:tabs>
        <w:spacing w:line="240" w:lineRule="auto"/>
        <w:ind w:right="23"/>
        <w:rPr>
          <w:rFonts w:ascii="Arial" w:hAnsi="Arial" w:cs="Arial"/>
          <w:lang w:val="en-GB"/>
        </w:rPr>
      </w:pPr>
      <w:r w:rsidRPr="0042366F">
        <w:rPr>
          <w:rFonts w:ascii="Arial" w:hAnsi="Arial" w:cs="Arial"/>
          <w:lang w:val="en-GB"/>
        </w:rPr>
        <w:t xml:space="preserve">The proposal seeks consent </w:t>
      </w:r>
      <w:r w:rsidR="007A684D">
        <w:rPr>
          <w:rFonts w:ascii="Arial" w:hAnsi="Arial" w:cs="Arial"/>
          <w:lang w:val="en-GB"/>
        </w:rPr>
        <w:t xml:space="preserve">for a </w:t>
      </w:r>
      <w:r w:rsidR="007A684D" w:rsidRPr="0042366F">
        <w:rPr>
          <w:rFonts w:ascii="Arial" w:hAnsi="Arial" w:cs="Arial"/>
        </w:rPr>
        <w:t>residential subdivision (2 into 209 lots), two super lots</w:t>
      </w:r>
      <w:r w:rsidR="007A684D">
        <w:rPr>
          <w:rFonts w:ascii="Arial" w:hAnsi="Arial" w:cs="Arial"/>
        </w:rPr>
        <w:t xml:space="preserve"> (private parks)</w:t>
      </w:r>
      <w:r w:rsidR="007A684D" w:rsidRPr="0042366F">
        <w:rPr>
          <w:rFonts w:ascii="Arial" w:hAnsi="Arial" w:cs="Arial"/>
        </w:rPr>
        <w:t xml:space="preserve">, one drainage reserve, two public reserves and </w:t>
      </w:r>
      <w:r w:rsidR="007A684D">
        <w:rPr>
          <w:rFonts w:ascii="Arial" w:hAnsi="Arial" w:cs="Arial"/>
        </w:rPr>
        <w:t xml:space="preserve">a </w:t>
      </w:r>
      <w:r w:rsidR="007A684D" w:rsidRPr="0042366F">
        <w:rPr>
          <w:rFonts w:ascii="Arial" w:hAnsi="Arial" w:cs="Arial"/>
        </w:rPr>
        <w:t>heritage walkway</w:t>
      </w:r>
      <w:r w:rsidR="007A684D" w:rsidRPr="001C5F7F">
        <w:rPr>
          <w:rFonts w:ascii="Arial" w:hAnsi="Arial" w:cs="Arial"/>
          <w:lang w:val="en-GB"/>
        </w:rPr>
        <w:t>.</w:t>
      </w:r>
    </w:p>
    <w:p w14:paraId="30DA2D2C" w14:textId="56707CAF" w:rsidR="006E419C" w:rsidRPr="007F4694" w:rsidRDefault="007F4694" w:rsidP="009A7357">
      <w:pPr>
        <w:tabs>
          <w:tab w:val="left" w:pos="7485"/>
        </w:tabs>
        <w:spacing w:line="240" w:lineRule="auto"/>
        <w:ind w:right="23"/>
        <w:rPr>
          <w:rFonts w:ascii="Arial" w:hAnsi="Arial" w:cs="Arial"/>
          <w:bCs/>
          <w:lang w:eastAsia="en-AU"/>
        </w:rPr>
      </w:pPr>
      <w:r w:rsidRPr="007F4694">
        <w:rPr>
          <w:rFonts w:ascii="Arial" w:hAnsi="Arial" w:cs="Arial"/>
          <w:bCs/>
          <w:lang w:eastAsia="en-AU"/>
        </w:rPr>
        <w:t>Specifically t</w:t>
      </w:r>
      <w:r w:rsidR="00EC1AB1" w:rsidRPr="007F4694">
        <w:rPr>
          <w:rFonts w:ascii="Arial" w:hAnsi="Arial" w:cs="Arial"/>
          <w:bCs/>
          <w:lang w:eastAsia="en-AU"/>
        </w:rPr>
        <w:t xml:space="preserve">he </w:t>
      </w:r>
      <w:r w:rsidR="006E419C" w:rsidRPr="007F4694">
        <w:rPr>
          <w:rFonts w:ascii="Arial" w:hAnsi="Arial" w:cs="Arial"/>
          <w:bCs/>
          <w:lang w:eastAsia="en-AU"/>
        </w:rPr>
        <w:t>development includes:</w:t>
      </w:r>
    </w:p>
    <w:p w14:paraId="15F75F61" w14:textId="642EDFC8" w:rsidR="002802F1" w:rsidRPr="008C3D72" w:rsidRDefault="002802F1" w:rsidP="002802F1">
      <w:pPr>
        <w:numPr>
          <w:ilvl w:val="0"/>
          <w:numId w:val="13"/>
        </w:numPr>
        <w:tabs>
          <w:tab w:val="left" w:pos="7485"/>
        </w:tabs>
        <w:spacing w:line="240" w:lineRule="auto"/>
        <w:ind w:right="23"/>
        <w:rPr>
          <w:rFonts w:ascii="Arial" w:hAnsi="Arial" w:cs="Arial"/>
          <w:bCs/>
          <w:lang w:eastAsia="en-AU"/>
        </w:rPr>
      </w:pPr>
      <w:r w:rsidRPr="001C5F7F">
        <w:rPr>
          <w:rFonts w:ascii="Arial" w:hAnsi="Arial" w:cs="Arial"/>
          <w:bCs/>
          <w:lang w:eastAsia="en-AU"/>
        </w:rPr>
        <w:t xml:space="preserve">site preparation works including earthworks, clearing of vegetation, contamination remediation and grouting of shallow mine workings for the removal of subsidence </w:t>
      </w:r>
      <w:r w:rsidRPr="008C3D72">
        <w:rPr>
          <w:rFonts w:ascii="Arial" w:hAnsi="Arial" w:cs="Arial"/>
          <w:bCs/>
          <w:lang w:eastAsia="en-AU"/>
        </w:rPr>
        <w:t>risk in Hamlet B</w:t>
      </w:r>
    </w:p>
    <w:p w14:paraId="4E12DB70" w14:textId="77777777" w:rsidR="002802F1" w:rsidRPr="008C3D72" w:rsidRDefault="002802F1" w:rsidP="002802F1">
      <w:pPr>
        <w:numPr>
          <w:ilvl w:val="0"/>
          <w:numId w:val="13"/>
        </w:numPr>
        <w:tabs>
          <w:tab w:val="left" w:pos="7485"/>
        </w:tabs>
        <w:spacing w:line="240" w:lineRule="auto"/>
        <w:ind w:right="23"/>
        <w:rPr>
          <w:rFonts w:ascii="Arial" w:hAnsi="Arial" w:cs="Arial"/>
          <w:bCs/>
          <w:lang w:eastAsia="en-AU"/>
        </w:rPr>
      </w:pPr>
      <w:r w:rsidRPr="008C3D72">
        <w:rPr>
          <w:rFonts w:ascii="Arial" w:hAnsi="Arial" w:cs="Arial"/>
          <w:bCs/>
          <w:lang w:eastAsia="en-AU"/>
        </w:rPr>
        <w:t>construction of roads, drainage and utility infrastructure</w:t>
      </w:r>
    </w:p>
    <w:p w14:paraId="4479314D" w14:textId="77777777" w:rsidR="002802F1" w:rsidRPr="008C3D72" w:rsidRDefault="002802F1" w:rsidP="002802F1">
      <w:pPr>
        <w:numPr>
          <w:ilvl w:val="0"/>
          <w:numId w:val="13"/>
        </w:numPr>
        <w:tabs>
          <w:tab w:val="left" w:pos="7485"/>
        </w:tabs>
        <w:spacing w:line="240" w:lineRule="auto"/>
        <w:ind w:right="23"/>
        <w:rPr>
          <w:rFonts w:ascii="Arial" w:hAnsi="Arial" w:cs="Arial"/>
          <w:bCs/>
          <w:lang w:eastAsia="en-AU"/>
        </w:rPr>
      </w:pPr>
      <w:r w:rsidRPr="008C3D72">
        <w:rPr>
          <w:rFonts w:ascii="Arial" w:hAnsi="Arial" w:cs="Arial"/>
          <w:bCs/>
          <w:lang w:eastAsia="en-AU"/>
        </w:rPr>
        <w:t>creation of two super lots (Workshop and Lemon Tree Park)</w:t>
      </w:r>
    </w:p>
    <w:p w14:paraId="797278FF" w14:textId="794D01FE" w:rsidR="00A95203" w:rsidRDefault="002802F1" w:rsidP="002802F1">
      <w:pPr>
        <w:numPr>
          <w:ilvl w:val="0"/>
          <w:numId w:val="13"/>
        </w:numPr>
        <w:tabs>
          <w:tab w:val="left" w:pos="7485"/>
        </w:tabs>
        <w:spacing w:line="240" w:lineRule="auto"/>
        <w:ind w:right="23"/>
        <w:rPr>
          <w:rFonts w:ascii="Arial" w:hAnsi="Arial" w:cs="Arial"/>
          <w:bCs/>
          <w:lang w:eastAsia="en-AU"/>
        </w:rPr>
      </w:pPr>
      <w:r w:rsidRPr="008C3D72">
        <w:rPr>
          <w:rFonts w:ascii="Arial" w:hAnsi="Arial" w:cs="Arial"/>
          <w:bCs/>
          <w:lang w:eastAsia="en-AU"/>
        </w:rPr>
        <w:t>creation of 209 residential lots</w:t>
      </w:r>
    </w:p>
    <w:p w14:paraId="78653A1A" w14:textId="754BD68B" w:rsidR="002802F1" w:rsidRPr="008C3D72" w:rsidRDefault="00C3636E" w:rsidP="00C60AF7">
      <w:pPr>
        <w:tabs>
          <w:tab w:val="left" w:pos="7485"/>
        </w:tabs>
        <w:spacing w:line="240" w:lineRule="auto"/>
        <w:ind w:left="720" w:right="23"/>
        <w:rPr>
          <w:rFonts w:ascii="Arial" w:hAnsi="Arial" w:cs="Arial"/>
          <w:bCs/>
          <w:lang w:eastAsia="en-AU"/>
        </w:rPr>
      </w:pPr>
      <w:r w:rsidRPr="00C3636E">
        <w:rPr>
          <w:rFonts w:ascii="Arial" w:hAnsi="Arial" w:cs="Arial"/>
          <w:bCs/>
          <w:lang w:eastAsia="en-AU"/>
        </w:rPr>
        <w:t>Hamlet A will include 50 residential lots, and Hamlet B will include 159 residential lots (refer to Figures 3 and Figure 4).</w:t>
      </w:r>
    </w:p>
    <w:p w14:paraId="5E72DD32" w14:textId="77777777" w:rsidR="002802F1" w:rsidRPr="001C5F7F" w:rsidRDefault="002802F1" w:rsidP="002802F1">
      <w:pPr>
        <w:numPr>
          <w:ilvl w:val="0"/>
          <w:numId w:val="13"/>
        </w:numPr>
        <w:tabs>
          <w:tab w:val="left" w:pos="7485"/>
        </w:tabs>
        <w:spacing w:line="240" w:lineRule="auto"/>
        <w:ind w:right="23"/>
        <w:rPr>
          <w:rFonts w:ascii="Arial" w:hAnsi="Arial" w:cs="Arial"/>
          <w:bCs/>
          <w:lang w:eastAsia="en-AU"/>
        </w:rPr>
      </w:pPr>
      <w:r w:rsidRPr="008C3D72">
        <w:rPr>
          <w:rFonts w:ascii="Arial" w:hAnsi="Arial" w:cs="Arial"/>
          <w:bCs/>
          <w:lang w:eastAsia="en-AU"/>
        </w:rPr>
        <w:t xml:space="preserve">landscaping </w:t>
      </w:r>
      <w:r w:rsidRPr="001C5F7F">
        <w:rPr>
          <w:rFonts w:ascii="Arial" w:hAnsi="Arial" w:cs="Arial"/>
          <w:bCs/>
          <w:lang w:eastAsia="en-AU"/>
        </w:rPr>
        <w:t>to streets, drainage reserves and public reserves</w:t>
      </w:r>
    </w:p>
    <w:p w14:paraId="779CBAC6" w14:textId="77777777" w:rsidR="002802F1" w:rsidRPr="001C5F7F" w:rsidRDefault="002802F1" w:rsidP="002802F1">
      <w:pPr>
        <w:numPr>
          <w:ilvl w:val="0"/>
          <w:numId w:val="13"/>
        </w:numPr>
        <w:tabs>
          <w:tab w:val="left" w:pos="7485"/>
        </w:tabs>
        <w:spacing w:line="240" w:lineRule="auto"/>
        <w:ind w:right="23"/>
        <w:rPr>
          <w:rFonts w:ascii="Arial" w:hAnsi="Arial" w:cs="Arial"/>
          <w:bCs/>
          <w:lang w:eastAsia="en-AU"/>
        </w:rPr>
      </w:pPr>
      <w:r w:rsidRPr="001C5F7F">
        <w:rPr>
          <w:rFonts w:ascii="Arial" w:hAnsi="Arial" w:cs="Arial"/>
          <w:bCs/>
          <w:lang w:eastAsia="en-AU"/>
        </w:rPr>
        <w:t xml:space="preserve">dedication of drainage and public reserve areas to Lake Macquarie </w:t>
      </w:r>
      <w:r>
        <w:rPr>
          <w:rFonts w:ascii="Arial" w:hAnsi="Arial" w:cs="Arial"/>
          <w:bCs/>
          <w:lang w:eastAsia="en-AU"/>
        </w:rPr>
        <w:t xml:space="preserve">City </w:t>
      </w:r>
      <w:r w:rsidRPr="001C5F7F">
        <w:rPr>
          <w:rFonts w:ascii="Arial" w:hAnsi="Arial" w:cs="Arial"/>
          <w:bCs/>
          <w:lang w:eastAsia="en-AU"/>
        </w:rPr>
        <w:t>Council</w:t>
      </w:r>
    </w:p>
    <w:p w14:paraId="52B6488C" w14:textId="77777777" w:rsidR="002802F1" w:rsidRPr="001C5F7F" w:rsidRDefault="002802F1" w:rsidP="002802F1">
      <w:pPr>
        <w:numPr>
          <w:ilvl w:val="0"/>
          <w:numId w:val="13"/>
        </w:numPr>
        <w:tabs>
          <w:tab w:val="left" w:pos="7485"/>
        </w:tabs>
        <w:spacing w:line="240" w:lineRule="auto"/>
        <w:ind w:right="23"/>
        <w:rPr>
          <w:rFonts w:ascii="Arial" w:hAnsi="Arial" w:cs="Arial"/>
          <w:bCs/>
          <w:lang w:eastAsia="en-AU"/>
        </w:rPr>
      </w:pPr>
      <w:r w:rsidRPr="001C5F7F">
        <w:rPr>
          <w:rFonts w:ascii="Arial" w:hAnsi="Arial" w:cs="Arial"/>
          <w:bCs/>
          <w:lang w:eastAsia="en-AU"/>
        </w:rPr>
        <w:t>heritage interpretation along the alignment of the heritage walkway and at Workshop and Lemon Tree Parks</w:t>
      </w:r>
    </w:p>
    <w:p w14:paraId="3609FE33" w14:textId="77777777" w:rsidR="002802F1" w:rsidRPr="001C5F7F" w:rsidRDefault="002802F1" w:rsidP="002802F1">
      <w:pPr>
        <w:numPr>
          <w:ilvl w:val="0"/>
          <w:numId w:val="13"/>
        </w:numPr>
        <w:tabs>
          <w:tab w:val="left" w:pos="7485"/>
        </w:tabs>
        <w:spacing w:line="240" w:lineRule="auto"/>
        <w:ind w:right="23"/>
        <w:rPr>
          <w:rFonts w:ascii="Arial" w:hAnsi="Arial" w:cs="Arial"/>
          <w:bCs/>
          <w:lang w:eastAsia="en-AU"/>
        </w:rPr>
      </w:pPr>
      <w:r w:rsidRPr="001C5F7F">
        <w:rPr>
          <w:rFonts w:ascii="Arial" w:hAnsi="Arial" w:cs="Arial"/>
          <w:bCs/>
          <w:lang w:eastAsia="en-AU"/>
        </w:rPr>
        <w:t>upgrading of intersection of Flowers Drive and Pacific Highway in accordance with the Concept Approval</w:t>
      </w:r>
    </w:p>
    <w:p w14:paraId="3869AE1D" w14:textId="77777777" w:rsidR="002802F1" w:rsidRPr="001C5F7F" w:rsidRDefault="002802F1" w:rsidP="002802F1">
      <w:pPr>
        <w:numPr>
          <w:ilvl w:val="0"/>
          <w:numId w:val="13"/>
        </w:numPr>
        <w:tabs>
          <w:tab w:val="left" w:pos="7485"/>
        </w:tabs>
        <w:spacing w:line="240" w:lineRule="auto"/>
        <w:ind w:right="23"/>
        <w:rPr>
          <w:rFonts w:ascii="Arial" w:hAnsi="Arial" w:cs="Arial"/>
          <w:bCs/>
          <w:lang w:eastAsia="en-AU"/>
        </w:rPr>
      </w:pPr>
      <w:r w:rsidRPr="001C5F7F">
        <w:rPr>
          <w:rFonts w:ascii="Arial" w:hAnsi="Arial" w:cs="Arial"/>
          <w:bCs/>
          <w:lang w:eastAsia="en-AU"/>
        </w:rPr>
        <w:t xml:space="preserve">construction of a heritage walkway </w:t>
      </w:r>
      <w:r w:rsidRPr="001C5F7F">
        <w:rPr>
          <w:rFonts w:ascii="Arial" w:hAnsi="Arial" w:cs="Arial"/>
          <w:lang w:eastAsia="en-AU"/>
        </w:rPr>
        <w:t>from Hamlet B to the east over Middle Camp Creek and then to the south along the former rail corridor</w:t>
      </w:r>
    </w:p>
    <w:p w14:paraId="4949623B" w14:textId="77777777" w:rsidR="002802F1" w:rsidRPr="001C5F7F" w:rsidRDefault="002802F1" w:rsidP="002802F1">
      <w:pPr>
        <w:pStyle w:val="ListParagraph"/>
        <w:numPr>
          <w:ilvl w:val="0"/>
          <w:numId w:val="13"/>
        </w:numPr>
        <w:tabs>
          <w:tab w:val="left" w:pos="7485"/>
        </w:tabs>
        <w:spacing w:line="240" w:lineRule="auto"/>
        <w:ind w:right="23"/>
        <w:rPr>
          <w:rFonts w:ascii="Arial" w:hAnsi="Arial" w:cs="Arial"/>
          <w:b/>
          <w:lang w:eastAsia="en-AU"/>
        </w:rPr>
      </w:pPr>
      <w:r w:rsidRPr="001C5F7F">
        <w:rPr>
          <w:rFonts w:ascii="Arial" w:hAnsi="Arial" w:cs="Arial"/>
          <w:bCs/>
          <w:lang w:eastAsia="en-AU"/>
        </w:rPr>
        <w:t>provision of contributions and infrastructure in accordance with the approved Staging Plan by the Department of Planning, Industry and Environment (DPIE).</w:t>
      </w:r>
    </w:p>
    <w:p w14:paraId="06BEE4CF" w14:textId="2B9BE044" w:rsidR="006E419C" w:rsidRPr="00640F69" w:rsidRDefault="006E419C" w:rsidP="002802F1">
      <w:pPr>
        <w:pStyle w:val="ListParagraph"/>
        <w:tabs>
          <w:tab w:val="left" w:pos="7485"/>
        </w:tabs>
        <w:spacing w:line="240" w:lineRule="auto"/>
        <w:ind w:right="23"/>
        <w:contextualSpacing w:val="0"/>
        <w:rPr>
          <w:rFonts w:ascii="Arial" w:hAnsi="Arial" w:cs="Arial"/>
          <w:bCs/>
          <w:lang w:eastAsia="en-AU"/>
        </w:rPr>
      </w:pPr>
    </w:p>
    <w:p w14:paraId="2F16F481" w14:textId="69654F82" w:rsidR="0053587B" w:rsidRDefault="00E03211" w:rsidP="00C37673">
      <w:pPr>
        <w:keepNext/>
        <w:tabs>
          <w:tab w:val="left" w:pos="7485"/>
        </w:tabs>
        <w:spacing w:line="240" w:lineRule="auto"/>
        <w:ind w:right="23"/>
        <w:jc w:val="center"/>
      </w:pPr>
      <w:r>
        <w:rPr>
          <w:noProof/>
        </w:rPr>
        <w:lastRenderedPageBreak/>
        <w:drawing>
          <wp:inline distT="0" distB="0" distL="0" distR="0" wp14:anchorId="6EA81E3E" wp14:editId="40D95C8F">
            <wp:extent cx="5572760" cy="3844624"/>
            <wp:effectExtent l="0" t="0" r="889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2550" cy="3865176"/>
                    </a:xfrm>
                    <a:prstGeom prst="rect">
                      <a:avLst/>
                    </a:prstGeom>
                  </pic:spPr>
                </pic:pic>
              </a:graphicData>
            </a:graphic>
          </wp:inline>
        </w:drawing>
      </w:r>
    </w:p>
    <w:p w14:paraId="4EA27873" w14:textId="4F845CA2" w:rsidR="00C37673" w:rsidRPr="007F4694" w:rsidRDefault="007F4694" w:rsidP="007F4694">
      <w:pPr>
        <w:tabs>
          <w:tab w:val="left" w:pos="7485"/>
        </w:tabs>
        <w:spacing w:line="240" w:lineRule="auto"/>
        <w:ind w:right="23"/>
        <w:jc w:val="center"/>
        <w:rPr>
          <w:rFonts w:ascii="Arial" w:hAnsi="Arial" w:cs="Arial"/>
          <w:b/>
          <w:sz w:val="20"/>
          <w:szCs w:val="20"/>
          <w:lang w:eastAsia="en-AU"/>
        </w:rPr>
      </w:pPr>
      <w:r w:rsidRPr="00C263AB">
        <w:rPr>
          <w:rFonts w:ascii="Arial" w:hAnsi="Arial" w:cs="Arial"/>
          <w:b/>
          <w:sz w:val="20"/>
          <w:szCs w:val="20"/>
        </w:rPr>
        <w:t xml:space="preserve">Figure </w:t>
      </w:r>
      <w:r w:rsidR="001D4DF3">
        <w:rPr>
          <w:rFonts w:ascii="Arial" w:hAnsi="Arial" w:cs="Arial"/>
          <w:b/>
          <w:sz w:val="20"/>
          <w:szCs w:val="20"/>
        </w:rPr>
        <w:t>3</w:t>
      </w:r>
      <w:r w:rsidRPr="00C263AB">
        <w:rPr>
          <w:rFonts w:ascii="Arial" w:hAnsi="Arial" w:cs="Arial"/>
          <w:b/>
          <w:sz w:val="20"/>
          <w:szCs w:val="20"/>
        </w:rPr>
        <w:t xml:space="preserve">: Hamlet A </w:t>
      </w:r>
      <w:r>
        <w:rPr>
          <w:rFonts w:ascii="Arial" w:hAnsi="Arial" w:cs="Arial"/>
          <w:b/>
          <w:sz w:val="20"/>
          <w:szCs w:val="20"/>
        </w:rPr>
        <w:t>lot layout</w:t>
      </w:r>
    </w:p>
    <w:p w14:paraId="578BD862" w14:textId="59DA4709" w:rsidR="0053587B" w:rsidRDefault="00E03211" w:rsidP="00C37673">
      <w:pPr>
        <w:keepNext/>
        <w:tabs>
          <w:tab w:val="left" w:pos="7485"/>
        </w:tabs>
        <w:spacing w:line="240" w:lineRule="auto"/>
        <w:ind w:right="23"/>
        <w:jc w:val="center"/>
      </w:pPr>
      <w:r>
        <w:rPr>
          <w:noProof/>
        </w:rPr>
        <w:drawing>
          <wp:inline distT="0" distB="0" distL="0" distR="0" wp14:anchorId="25E3FF02" wp14:editId="0AFA5C1D">
            <wp:extent cx="5436704" cy="3735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5490" cy="3741738"/>
                    </a:xfrm>
                    <a:prstGeom prst="rect">
                      <a:avLst/>
                    </a:prstGeom>
                  </pic:spPr>
                </pic:pic>
              </a:graphicData>
            </a:graphic>
          </wp:inline>
        </w:drawing>
      </w:r>
    </w:p>
    <w:p w14:paraId="20D6369F" w14:textId="0C33AEF8" w:rsidR="00616C8E" w:rsidRDefault="007F4694" w:rsidP="00C60AF7">
      <w:pPr>
        <w:tabs>
          <w:tab w:val="left" w:pos="7485"/>
        </w:tabs>
        <w:spacing w:line="240" w:lineRule="auto"/>
        <w:ind w:right="23"/>
        <w:jc w:val="center"/>
        <w:rPr>
          <w:rFonts w:ascii="Arial" w:hAnsi="Arial" w:cs="Arial"/>
          <w:b/>
          <w:sz w:val="20"/>
          <w:szCs w:val="20"/>
        </w:rPr>
      </w:pPr>
      <w:r w:rsidRPr="00C263AB">
        <w:rPr>
          <w:rFonts w:ascii="Arial" w:hAnsi="Arial" w:cs="Arial"/>
          <w:b/>
          <w:sz w:val="20"/>
          <w:szCs w:val="20"/>
        </w:rPr>
        <w:t xml:space="preserve">Figure </w:t>
      </w:r>
      <w:r w:rsidR="001D4DF3">
        <w:rPr>
          <w:rFonts w:ascii="Arial" w:hAnsi="Arial" w:cs="Arial"/>
          <w:b/>
          <w:sz w:val="20"/>
          <w:szCs w:val="20"/>
        </w:rPr>
        <w:t>4</w:t>
      </w:r>
      <w:r w:rsidRPr="00C263AB">
        <w:rPr>
          <w:rFonts w:ascii="Arial" w:hAnsi="Arial" w:cs="Arial"/>
          <w:b/>
          <w:sz w:val="20"/>
          <w:szCs w:val="20"/>
        </w:rPr>
        <w:t xml:space="preserve">: Hamlet </w:t>
      </w:r>
      <w:r>
        <w:rPr>
          <w:rFonts w:ascii="Arial" w:hAnsi="Arial" w:cs="Arial"/>
          <w:b/>
          <w:sz w:val="20"/>
          <w:szCs w:val="20"/>
        </w:rPr>
        <w:t>B</w:t>
      </w:r>
      <w:r w:rsidRPr="00C263AB">
        <w:rPr>
          <w:rFonts w:ascii="Arial" w:hAnsi="Arial" w:cs="Arial"/>
          <w:b/>
          <w:sz w:val="20"/>
          <w:szCs w:val="20"/>
        </w:rPr>
        <w:t xml:space="preserve"> </w:t>
      </w:r>
      <w:r>
        <w:rPr>
          <w:rFonts w:ascii="Arial" w:hAnsi="Arial" w:cs="Arial"/>
          <w:b/>
          <w:sz w:val="20"/>
          <w:szCs w:val="20"/>
        </w:rPr>
        <w:t>lot layout</w:t>
      </w:r>
    </w:p>
    <w:p w14:paraId="0628668F" w14:textId="77777777" w:rsidR="009B3ED8" w:rsidRDefault="009B3ED8"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sectPr w:rsidR="009B3ED8" w:rsidSect="002D2223">
          <w:footerReference w:type="default" r:id="rId17"/>
          <w:pgSz w:w="11906" w:h="16838"/>
          <w:pgMar w:top="1440" w:right="1440" w:bottom="1440" w:left="1440" w:header="708" w:footer="708" w:gutter="0"/>
          <w:cols w:space="708"/>
          <w:docGrid w:linePitch="360"/>
        </w:sectPr>
      </w:pPr>
    </w:p>
    <w:p w14:paraId="3B8139E9" w14:textId="29DFB4D0" w:rsidR="00396E79" w:rsidRPr="00BE218C" w:rsidRDefault="00396E79"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lastRenderedPageBreak/>
        <w:t>Background</w:t>
      </w:r>
      <w:r w:rsidR="00AF5DD4">
        <w:rPr>
          <w:rFonts w:ascii="Arial" w:hAnsi="Arial" w:cs="Arial"/>
          <w:b/>
          <w:lang w:eastAsia="en-AU"/>
        </w:rPr>
        <w:t xml:space="preserve"> of application</w:t>
      </w:r>
    </w:p>
    <w:p w14:paraId="36FFF408" w14:textId="09B6B5BF" w:rsidR="00396E79" w:rsidRDefault="00A15ACF" w:rsidP="009A7357">
      <w:pPr>
        <w:tabs>
          <w:tab w:val="left" w:pos="7485"/>
        </w:tabs>
        <w:spacing w:line="240" w:lineRule="auto"/>
        <w:ind w:right="23"/>
        <w:rPr>
          <w:rFonts w:ascii="Arial" w:hAnsi="Arial" w:cs="Arial"/>
          <w:bCs/>
          <w:lang w:eastAsia="en-AU"/>
        </w:rPr>
      </w:pPr>
      <w:r>
        <w:rPr>
          <w:rFonts w:ascii="Arial" w:hAnsi="Arial" w:cs="Arial"/>
          <w:bCs/>
          <w:lang w:eastAsia="en-AU"/>
        </w:rPr>
        <w:t>The application was lodged on</w:t>
      </w:r>
      <w:r w:rsidR="00D41C03">
        <w:rPr>
          <w:rFonts w:ascii="Arial" w:hAnsi="Arial" w:cs="Arial"/>
          <w:bCs/>
          <w:lang w:eastAsia="en-AU"/>
        </w:rPr>
        <w:t xml:space="preserve"> 24 November 2017</w:t>
      </w:r>
      <w:r>
        <w:rPr>
          <w:rFonts w:ascii="Arial" w:hAnsi="Arial" w:cs="Arial"/>
          <w:bCs/>
          <w:lang w:eastAsia="en-AU"/>
        </w:rPr>
        <w:t xml:space="preserve">. </w:t>
      </w:r>
      <w:r w:rsidR="00396E79" w:rsidRPr="00BE218C">
        <w:rPr>
          <w:rFonts w:ascii="Arial" w:hAnsi="Arial" w:cs="Arial"/>
          <w:bCs/>
          <w:lang w:eastAsia="en-AU"/>
        </w:rPr>
        <w:t xml:space="preserve">A </w:t>
      </w:r>
      <w:r w:rsidR="001D4DF3">
        <w:rPr>
          <w:rFonts w:ascii="Arial" w:hAnsi="Arial" w:cs="Arial"/>
          <w:bCs/>
          <w:lang w:eastAsia="en-AU"/>
        </w:rPr>
        <w:t>timetable and key milestones</w:t>
      </w:r>
      <w:r w:rsidR="00396E79" w:rsidRPr="00BE218C">
        <w:rPr>
          <w:rFonts w:ascii="Arial" w:hAnsi="Arial" w:cs="Arial"/>
          <w:bCs/>
          <w:lang w:eastAsia="en-AU"/>
        </w:rPr>
        <w:t xml:space="preserve"> of the </w:t>
      </w:r>
      <w:r w:rsidR="009A7357">
        <w:rPr>
          <w:rFonts w:ascii="Arial" w:hAnsi="Arial" w:cs="Arial"/>
          <w:bCs/>
          <w:lang w:eastAsia="en-AU"/>
        </w:rPr>
        <w:t>a</w:t>
      </w:r>
      <w:r w:rsidR="00396E79" w:rsidRPr="00BE218C">
        <w:rPr>
          <w:rFonts w:ascii="Arial" w:hAnsi="Arial" w:cs="Arial"/>
          <w:bCs/>
          <w:lang w:eastAsia="en-AU"/>
        </w:rPr>
        <w:t>pplication</w:t>
      </w:r>
      <w:r>
        <w:rPr>
          <w:rFonts w:ascii="Arial" w:hAnsi="Arial" w:cs="Arial"/>
          <w:bCs/>
          <w:lang w:eastAsia="en-AU"/>
        </w:rPr>
        <w:t xml:space="preserve"> since lodgement</w:t>
      </w:r>
      <w:r w:rsidR="00396E79" w:rsidRPr="00BE218C">
        <w:rPr>
          <w:rFonts w:ascii="Arial" w:hAnsi="Arial" w:cs="Arial"/>
          <w:bCs/>
          <w:lang w:eastAsia="en-AU"/>
        </w:rPr>
        <w:t xml:space="preserve"> is outlined below including the Panel’s involvement with the application</w:t>
      </w:r>
      <w:r w:rsidR="00D41C03">
        <w:rPr>
          <w:rFonts w:ascii="Arial" w:hAnsi="Arial" w:cs="Arial"/>
          <w:bCs/>
          <w:lang w:eastAsia="en-AU"/>
        </w:rPr>
        <w:t>.</w:t>
      </w:r>
    </w:p>
    <w:p w14:paraId="6825336E" w14:textId="794DAC14" w:rsidR="009342B4" w:rsidRPr="00EE7D18" w:rsidRDefault="00396E79" w:rsidP="009342B4">
      <w:pPr>
        <w:pStyle w:val="Caption"/>
        <w:keepNext/>
        <w:spacing w:after="160"/>
        <w:jc w:val="center"/>
        <w:rPr>
          <w:rFonts w:ascii="Arial" w:hAnsi="Arial" w:cs="Arial"/>
          <w:b/>
          <w:bCs/>
          <w:i w:val="0"/>
          <w:iCs w:val="0"/>
          <w:color w:val="auto"/>
          <w:sz w:val="20"/>
          <w:szCs w:val="20"/>
        </w:rPr>
      </w:pPr>
      <w:r w:rsidRPr="00EE7D18">
        <w:rPr>
          <w:rFonts w:ascii="Arial" w:hAnsi="Arial" w:cs="Arial"/>
          <w:b/>
          <w:bCs/>
          <w:i w:val="0"/>
          <w:iCs w:val="0"/>
          <w:color w:val="auto"/>
          <w:sz w:val="20"/>
          <w:szCs w:val="20"/>
        </w:rPr>
        <w:t xml:space="preserve">Table </w:t>
      </w:r>
      <w:r w:rsidR="009A7357" w:rsidRPr="00EE7D18">
        <w:rPr>
          <w:rFonts w:ascii="Arial" w:hAnsi="Arial" w:cs="Arial"/>
          <w:b/>
          <w:bCs/>
          <w:i w:val="0"/>
          <w:iCs w:val="0"/>
          <w:color w:val="auto"/>
          <w:sz w:val="20"/>
          <w:szCs w:val="20"/>
        </w:rPr>
        <w:t>1</w:t>
      </w:r>
      <w:r w:rsidRPr="00EE7D18">
        <w:rPr>
          <w:rFonts w:ascii="Arial" w:hAnsi="Arial" w:cs="Arial"/>
          <w:b/>
          <w:bCs/>
          <w:i w:val="0"/>
          <w:iCs w:val="0"/>
          <w:color w:val="auto"/>
          <w:sz w:val="20"/>
          <w:szCs w:val="20"/>
        </w:rPr>
        <w:t xml:space="preserve">: </w:t>
      </w:r>
      <w:r w:rsidR="009A7357" w:rsidRPr="00EE7D18">
        <w:rPr>
          <w:rFonts w:ascii="Arial" w:hAnsi="Arial" w:cs="Arial"/>
          <w:b/>
          <w:bCs/>
          <w:i w:val="0"/>
          <w:iCs w:val="0"/>
          <w:color w:val="auto"/>
          <w:sz w:val="20"/>
          <w:szCs w:val="20"/>
        </w:rPr>
        <w:t>Timetable and milestones</w:t>
      </w:r>
      <w:r w:rsidRPr="00EE7D18">
        <w:rPr>
          <w:rFonts w:ascii="Arial" w:hAnsi="Arial" w:cs="Arial"/>
          <w:b/>
          <w:bCs/>
          <w:i w:val="0"/>
          <w:iCs w:val="0"/>
          <w:color w:val="auto"/>
          <w:sz w:val="20"/>
          <w:szCs w:val="20"/>
        </w:rPr>
        <w:t xml:space="preserve"> of DA</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0"/>
      </w:tblGrid>
      <w:tr w:rsidR="00DA38AA" w:rsidRPr="00DA38AA" w14:paraId="0C2A0C10" w14:textId="77777777" w:rsidTr="006C3B29">
        <w:trPr>
          <w:jc w:val="center"/>
        </w:trPr>
        <w:tc>
          <w:tcPr>
            <w:tcW w:w="3119" w:type="dxa"/>
            <w:shd w:val="clear" w:color="auto" w:fill="BFBFBF" w:themeFill="background1" w:themeFillShade="BF"/>
            <w:hideMark/>
          </w:tcPr>
          <w:p w14:paraId="56517CA7" w14:textId="77777777" w:rsidR="00DA38AA" w:rsidRPr="00DA38AA" w:rsidRDefault="00DA38AA" w:rsidP="00DA38AA">
            <w:pPr>
              <w:spacing w:line="240" w:lineRule="auto"/>
              <w:ind w:left="720"/>
              <w:contextualSpacing/>
              <w:jc w:val="center"/>
              <w:rPr>
                <w:rFonts w:ascii="Arial" w:hAnsi="Arial" w:cs="Arial"/>
                <w:bCs/>
                <w:iCs/>
                <w:lang w:val="en-GB" w:eastAsia="en-AU"/>
              </w:rPr>
            </w:pPr>
            <w:r w:rsidRPr="00DA38AA">
              <w:rPr>
                <w:rFonts w:ascii="Arial" w:hAnsi="Arial" w:cs="Arial"/>
                <w:b/>
                <w:bCs/>
                <w:iCs/>
                <w:lang w:val="en-GB" w:eastAsia="en-AU"/>
              </w:rPr>
              <w:t>Date</w:t>
            </w:r>
          </w:p>
        </w:tc>
        <w:tc>
          <w:tcPr>
            <w:tcW w:w="5670" w:type="dxa"/>
            <w:shd w:val="clear" w:color="auto" w:fill="BFBFBF" w:themeFill="background1" w:themeFillShade="BF"/>
            <w:hideMark/>
          </w:tcPr>
          <w:p w14:paraId="0F27FD38" w14:textId="77777777" w:rsidR="00DA38AA" w:rsidRPr="00DA38AA" w:rsidRDefault="00DA38AA" w:rsidP="00DA38AA">
            <w:pPr>
              <w:spacing w:line="240" w:lineRule="auto"/>
              <w:ind w:left="720"/>
              <w:jc w:val="center"/>
              <w:rPr>
                <w:rFonts w:ascii="Arial" w:hAnsi="Arial" w:cs="Arial"/>
                <w:bCs/>
                <w:iCs/>
                <w:lang w:val="en-GB" w:eastAsia="en-AU"/>
              </w:rPr>
            </w:pPr>
            <w:r w:rsidRPr="00DA38AA">
              <w:rPr>
                <w:rFonts w:ascii="Arial" w:hAnsi="Arial" w:cs="Arial"/>
                <w:b/>
                <w:bCs/>
                <w:iCs/>
                <w:lang w:val="en-GB" w:eastAsia="en-AU"/>
              </w:rPr>
              <w:t>Event</w:t>
            </w:r>
          </w:p>
        </w:tc>
      </w:tr>
      <w:tr w:rsidR="00DA38AA" w:rsidRPr="00DA38AA" w14:paraId="395A475B" w14:textId="77777777" w:rsidTr="006C3B29">
        <w:trPr>
          <w:jc w:val="center"/>
        </w:trPr>
        <w:tc>
          <w:tcPr>
            <w:tcW w:w="8789" w:type="dxa"/>
            <w:gridSpan w:val="2"/>
            <w:shd w:val="clear" w:color="auto" w:fill="F2F2F2" w:themeFill="background1" w:themeFillShade="F2"/>
          </w:tcPr>
          <w:p w14:paraId="441D7690"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Exhibition</w:t>
            </w:r>
          </w:p>
        </w:tc>
      </w:tr>
      <w:tr w:rsidR="00DA38AA" w:rsidRPr="00DA38AA" w14:paraId="02971E2C" w14:textId="77777777" w:rsidTr="00C60AF7">
        <w:trPr>
          <w:jc w:val="center"/>
        </w:trPr>
        <w:tc>
          <w:tcPr>
            <w:tcW w:w="3119" w:type="dxa"/>
          </w:tcPr>
          <w:p w14:paraId="57704E1E"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30 November – 18 December 2017</w:t>
            </w:r>
          </w:p>
          <w:p w14:paraId="0A71A97F"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6 February – 27 February 2020</w:t>
            </w:r>
          </w:p>
          <w:p w14:paraId="45802363"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21 June – 13 July 2021</w:t>
            </w:r>
          </w:p>
          <w:p w14:paraId="5FDA53EC"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26 May – 16 June 2022</w:t>
            </w:r>
          </w:p>
        </w:tc>
        <w:tc>
          <w:tcPr>
            <w:tcW w:w="5670" w:type="dxa"/>
            <w:vAlign w:val="center"/>
          </w:tcPr>
          <w:p w14:paraId="55D25F19" w14:textId="77777777" w:rsidR="00DA38AA" w:rsidRPr="00DA38AA" w:rsidRDefault="00DA38AA" w:rsidP="00D52C30">
            <w:pPr>
              <w:spacing w:line="240" w:lineRule="auto"/>
              <w:rPr>
                <w:rFonts w:ascii="Arial" w:hAnsi="Arial" w:cs="Arial"/>
                <w:bCs/>
                <w:iCs/>
                <w:lang w:val="en-GB" w:eastAsia="en-AU"/>
              </w:rPr>
            </w:pPr>
            <w:r w:rsidRPr="00DA38AA">
              <w:rPr>
                <w:rFonts w:ascii="Arial" w:hAnsi="Arial" w:cs="Arial"/>
                <w:bCs/>
                <w:iCs/>
                <w:lang w:val="en-GB" w:eastAsia="en-AU"/>
              </w:rPr>
              <w:t xml:space="preserve">Exhibition of the application </w:t>
            </w:r>
          </w:p>
        </w:tc>
      </w:tr>
      <w:tr w:rsidR="00DA38AA" w:rsidRPr="00DA38AA" w14:paraId="4B6B1DE4" w14:textId="77777777" w:rsidTr="00C60AF7">
        <w:trPr>
          <w:jc w:val="center"/>
        </w:trPr>
        <w:tc>
          <w:tcPr>
            <w:tcW w:w="8789" w:type="dxa"/>
            <w:gridSpan w:val="2"/>
            <w:tcBorders>
              <w:bottom w:val="single" w:sz="4" w:space="0" w:color="auto"/>
            </w:tcBorders>
            <w:shd w:val="clear" w:color="auto" w:fill="F2F2F2" w:themeFill="background1" w:themeFillShade="F2"/>
          </w:tcPr>
          <w:p w14:paraId="7A6D3A86"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Transport for NSW</w:t>
            </w:r>
          </w:p>
        </w:tc>
      </w:tr>
      <w:tr w:rsidR="00DA38AA" w:rsidRPr="00DA38AA" w14:paraId="400F9036" w14:textId="77777777" w:rsidTr="00C60AF7">
        <w:trPr>
          <w:jc w:val="center"/>
        </w:trPr>
        <w:tc>
          <w:tcPr>
            <w:tcW w:w="3119" w:type="dxa"/>
            <w:tcBorders>
              <w:bottom w:val="single" w:sz="4" w:space="0" w:color="auto"/>
            </w:tcBorders>
          </w:tcPr>
          <w:p w14:paraId="25D3352D" w14:textId="1017ADD3" w:rsidR="00DA38AA" w:rsidRPr="00DA38AA" w:rsidRDefault="00DA38AA" w:rsidP="00DA38AA">
            <w:pPr>
              <w:spacing w:line="240" w:lineRule="auto"/>
              <w:rPr>
                <w:rFonts w:ascii="Arial" w:hAnsi="Arial" w:cs="Arial"/>
                <w:bCs/>
                <w:iCs/>
                <w:lang w:eastAsia="en-AU"/>
              </w:rPr>
            </w:pPr>
            <w:r w:rsidRPr="00DA38AA">
              <w:rPr>
                <w:rFonts w:ascii="Arial" w:hAnsi="Arial" w:cs="Arial"/>
                <w:bCs/>
                <w:iCs/>
                <w:lang w:eastAsia="en-AU"/>
              </w:rPr>
              <w:t>30 November 2017</w:t>
            </w:r>
          </w:p>
        </w:tc>
        <w:tc>
          <w:tcPr>
            <w:tcW w:w="5670" w:type="dxa"/>
            <w:tcBorders>
              <w:bottom w:val="single" w:sz="4" w:space="0" w:color="auto"/>
            </w:tcBorders>
          </w:tcPr>
          <w:p w14:paraId="28437C98" w14:textId="65569ACB" w:rsidR="00DA38AA" w:rsidRPr="00DA38AA" w:rsidRDefault="00DA38AA" w:rsidP="00C0088B">
            <w:pPr>
              <w:spacing w:line="240" w:lineRule="auto"/>
              <w:rPr>
                <w:rFonts w:ascii="Arial" w:hAnsi="Arial" w:cs="Arial"/>
                <w:bCs/>
                <w:iCs/>
                <w:lang w:val="en-GB" w:eastAsia="en-AU"/>
              </w:rPr>
            </w:pPr>
            <w:r w:rsidRPr="00DA38AA">
              <w:rPr>
                <w:rFonts w:ascii="Arial" w:hAnsi="Arial" w:cs="Arial"/>
                <w:bCs/>
                <w:iCs/>
                <w:lang w:val="en-GB" w:eastAsia="en-AU"/>
              </w:rPr>
              <w:t>Referred to TfNSW</w:t>
            </w:r>
          </w:p>
        </w:tc>
      </w:tr>
      <w:tr w:rsidR="00C0088B" w:rsidRPr="00DA38AA" w14:paraId="58EB418A" w14:textId="77777777" w:rsidTr="00C60AF7">
        <w:trPr>
          <w:jc w:val="center"/>
        </w:trPr>
        <w:tc>
          <w:tcPr>
            <w:tcW w:w="3119" w:type="dxa"/>
            <w:tcBorders>
              <w:top w:val="single" w:sz="4" w:space="0" w:color="auto"/>
              <w:bottom w:val="single" w:sz="4" w:space="0" w:color="auto"/>
            </w:tcBorders>
          </w:tcPr>
          <w:p w14:paraId="5BC35925" w14:textId="76E654D1" w:rsidR="00C0088B" w:rsidRPr="00DA38AA" w:rsidRDefault="00C0088B" w:rsidP="00DA38AA">
            <w:pPr>
              <w:spacing w:line="240" w:lineRule="auto"/>
              <w:rPr>
                <w:rFonts w:ascii="Arial" w:hAnsi="Arial" w:cs="Arial"/>
                <w:bCs/>
                <w:iCs/>
                <w:lang w:eastAsia="en-AU"/>
              </w:rPr>
            </w:pPr>
            <w:r w:rsidRPr="00DA38AA">
              <w:rPr>
                <w:rFonts w:ascii="Arial" w:hAnsi="Arial" w:cs="Arial"/>
                <w:bCs/>
                <w:iCs/>
                <w:lang w:eastAsia="en-AU"/>
              </w:rPr>
              <w:t>5 October 2021</w:t>
            </w:r>
          </w:p>
        </w:tc>
        <w:tc>
          <w:tcPr>
            <w:tcW w:w="5670" w:type="dxa"/>
            <w:tcBorders>
              <w:top w:val="single" w:sz="4" w:space="0" w:color="auto"/>
              <w:bottom w:val="single" w:sz="4" w:space="0" w:color="auto"/>
            </w:tcBorders>
          </w:tcPr>
          <w:p w14:paraId="703FC165" w14:textId="0746239B"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TfNSW response received in accordance with SEPP Infrastructure</w:t>
            </w:r>
          </w:p>
        </w:tc>
      </w:tr>
      <w:tr w:rsidR="00C0088B" w:rsidRPr="00DA38AA" w14:paraId="67065CF6" w14:textId="77777777" w:rsidTr="00C60AF7">
        <w:trPr>
          <w:jc w:val="center"/>
        </w:trPr>
        <w:tc>
          <w:tcPr>
            <w:tcW w:w="3119" w:type="dxa"/>
            <w:tcBorders>
              <w:top w:val="single" w:sz="4" w:space="0" w:color="auto"/>
              <w:bottom w:val="single" w:sz="4" w:space="0" w:color="auto"/>
            </w:tcBorders>
          </w:tcPr>
          <w:p w14:paraId="68B7778A" w14:textId="4D0A0ADC" w:rsidR="00C0088B" w:rsidRPr="00DA38AA" w:rsidRDefault="00C0088B" w:rsidP="00DA38AA">
            <w:pPr>
              <w:spacing w:line="240" w:lineRule="auto"/>
              <w:rPr>
                <w:rFonts w:ascii="Arial" w:hAnsi="Arial" w:cs="Arial"/>
                <w:bCs/>
                <w:iCs/>
                <w:lang w:eastAsia="en-AU"/>
              </w:rPr>
            </w:pPr>
            <w:r w:rsidRPr="00DA38AA">
              <w:rPr>
                <w:rFonts w:ascii="Arial" w:hAnsi="Arial" w:cs="Arial"/>
                <w:bCs/>
                <w:iCs/>
                <w:lang w:eastAsia="en-AU"/>
              </w:rPr>
              <w:t>8 February 2022</w:t>
            </w:r>
          </w:p>
        </w:tc>
        <w:tc>
          <w:tcPr>
            <w:tcW w:w="5670" w:type="dxa"/>
            <w:tcBorders>
              <w:top w:val="single" w:sz="4" w:space="0" w:color="auto"/>
              <w:bottom w:val="single" w:sz="4" w:space="0" w:color="auto"/>
            </w:tcBorders>
          </w:tcPr>
          <w:p w14:paraId="6171D507" w14:textId="77D45DED" w:rsidR="00C0088B" w:rsidRPr="00DA38AA" w:rsidRDefault="00C0088B" w:rsidP="00DA38AA">
            <w:pPr>
              <w:spacing w:line="240" w:lineRule="auto"/>
              <w:rPr>
                <w:rFonts w:ascii="Arial" w:hAnsi="Arial" w:cs="Arial"/>
                <w:bCs/>
                <w:iCs/>
                <w:lang w:val="en-GB" w:eastAsia="en-AU"/>
              </w:rPr>
            </w:pPr>
            <w:r>
              <w:rPr>
                <w:rFonts w:ascii="Arial" w:hAnsi="Arial" w:cs="Arial"/>
                <w:bCs/>
                <w:iCs/>
                <w:lang w:val="en-GB" w:eastAsia="en-AU"/>
              </w:rPr>
              <w:t>N</w:t>
            </w:r>
            <w:r w:rsidRPr="00DA38AA">
              <w:rPr>
                <w:rFonts w:ascii="Arial" w:hAnsi="Arial" w:cs="Arial"/>
                <w:bCs/>
                <w:iCs/>
                <w:lang w:val="en-GB" w:eastAsia="en-AU"/>
              </w:rPr>
              <w:t>otification TfNSW are not undertaking intersection works</w:t>
            </w:r>
          </w:p>
        </w:tc>
      </w:tr>
      <w:tr w:rsidR="00C0088B" w:rsidRPr="00DA38AA" w14:paraId="3807F185" w14:textId="77777777" w:rsidTr="00C60AF7">
        <w:trPr>
          <w:jc w:val="center"/>
        </w:trPr>
        <w:tc>
          <w:tcPr>
            <w:tcW w:w="3119" w:type="dxa"/>
            <w:tcBorders>
              <w:top w:val="single" w:sz="4" w:space="0" w:color="auto"/>
              <w:bottom w:val="single" w:sz="4" w:space="0" w:color="auto"/>
            </w:tcBorders>
          </w:tcPr>
          <w:p w14:paraId="7338D787" w14:textId="209C1E22" w:rsidR="00C0088B" w:rsidRPr="00DA38AA" w:rsidRDefault="00C0088B" w:rsidP="00DA38AA">
            <w:pPr>
              <w:spacing w:line="240" w:lineRule="auto"/>
              <w:rPr>
                <w:rFonts w:ascii="Arial" w:hAnsi="Arial" w:cs="Arial"/>
                <w:bCs/>
                <w:iCs/>
                <w:lang w:eastAsia="en-AU"/>
              </w:rPr>
            </w:pPr>
            <w:r>
              <w:rPr>
                <w:rFonts w:ascii="Arial" w:hAnsi="Arial" w:cs="Arial"/>
                <w:bCs/>
                <w:iCs/>
                <w:lang w:eastAsia="en-AU"/>
              </w:rPr>
              <w:t>26 May 2022</w:t>
            </w:r>
          </w:p>
        </w:tc>
        <w:tc>
          <w:tcPr>
            <w:tcW w:w="5670" w:type="dxa"/>
            <w:tcBorders>
              <w:top w:val="single" w:sz="4" w:space="0" w:color="auto"/>
              <w:bottom w:val="single" w:sz="4" w:space="0" w:color="auto"/>
            </w:tcBorders>
          </w:tcPr>
          <w:p w14:paraId="66B139EC" w14:textId="5D9FE484" w:rsidR="00C0088B" w:rsidRPr="00C60AF7" w:rsidRDefault="00C0088B" w:rsidP="00C60AF7">
            <w:pPr>
              <w:pStyle w:val="FigureCaption"/>
              <w:spacing w:before="0" w:after="160"/>
              <w:ind w:left="0"/>
              <w:jc w:val="left"/>
              <w:rPr>
                <w:rFonts w:ascii="Arial" w:hAnsi="Arial" w:cs="Arial"/>
                <w:iCs w:val="0"/>
              </w:rPr>
            </w:pPr>
            <w:r>
              <w:rPr>
                <w:rFonts w:ascii="Arial" w:hAnsi="Arial" w:cs="Arial"/>
                <w:b w:val="0"/>
                <w:color w:val="auto"/>
                <w:sz w:val="22"/>
                <w:szCs w:val="22"/>
              </w:rPr>
              <w:t>Additional referral to TfNSW</w:t>
            </w:r>
          </w:p>
        </w:tc>
      </w:tr>
      <w:tr w:rsidR="00C0088B" w:rsidRPr="00DA38AA" w14:paraId="6B02FBC3" w14:textId="77777777" w:rsidTr="00C60AF7">
        <w:trPr>
          <w:jc w:val="center"/>
        </w:trPr>
        <w:tc>
          <w:tcPr>
            <w:tcW w:w="3119" w:type="dxa"/>
            <w:tcBorders>
              <w:top w:val="single" w:sz="4" w:space="0" w:color="auto"/>
              <w:bottom w:val="single" w:sz="4" w:space="0" w:color="auto"/>
            </w:tcBorders>
          </w:tcPr>
          <w:p w14:paraId="4B45FD45" w14:textId="61FF2A00" w:rsidR="00C0088B" w:rsidRPr="00DA38AA" w:rsidRDefault="00C0088B" w:rsidP="00DA38AA">
            <w:pPr>
              <w:spacing w:line="240" w:lineRule="auto"/>
              <w:rPr>
                <w:rFonts w:ascii="Arial" w:hAnsi="Arial" w:cs="Arial"/>
                <w:bCs/>
                <w:iCs/>
                <w:lang w:eastAsia="en-AU"/>
              </w:rPr>
            </w:pPr>
            <w:r>
              <w:rPr>
                <w:rFonts w:ascii="Arial" w:hAnsi="Arial" w:cs="Arial"/>
                <w:bCs/>
                <w:iCs/>
                <w:lang w:eastAsia="en-AU"/>
              </w:rPr>
              <w:t>16 June 2022</w:t>
            </w:r>
          </w:p>
        </w:tc>
        <w:tc>
          <w:tcPr>
            <w:tcW w:w="5670" w:type="dxa"/>
            <w:tcBorders>
              <w:top w:val="single" w:sz="4" w:space="0" w:color="auto"/>
              <w:bottom w:val="single" w:sz="4" w:space="0" w:color="auto"/>
            </w:tcBorders>
          </w:tcPr>
          <w:p w14:paraId="5712102A" w14:textId="5A6D35D2" w:rsidR="00C0088B" w:rsidRPr="00C60AF7" w:rsidRDefault="00C0088B" w:rsidP="00C60AF7">
            <w:pPr>
              <w:pStyle w:val="FigureCaption"/>
              <w:spacing w:before="0" w:after="160"/>
              <w:ind w:left="0"/>
              <w:jc w:val="left"/>
              <w:rPr>
                <w:rFonts w:ascii="Arial" w:hAnsi="Arial" w:cs="Arial"/>
                <w:iCs w:val="0"/>
              </w:rPr>
            </w:pPr>
            <w:r w:rsidRPr="00791DCF">
              <w:rPr>
                <w:rFonts w:ascii="Arial" w:hAnsi="Arial" w:cs="Arial"/>
                <w:b w:val="0"/>
                <w:color w:val="auto"/>
                <w:sz w:val="22"/>
                <w:szCs w:val="22"/>
              </w:rPr>
              <w:t>T</w:t>
            </w:r>
            <w:r>
              <w:rPr>
                <w:rFonts w:ascii="Arial" w:hAnsi="Arial" w:cs="Arial"/>
                <w:b w:val="0"/>
                <w:color w:val="auto"/>
                <w:sz w:val="22"/>
                <w:szCs w:val="22"/>
              </w:rPr>
              <w:t>fNSW</w:t>
            </w:r>
            <w:r w:rsidRPr="00791DCF">
              <w:rPr>
                <w:rFonts w:ascii="Arial" w:hAnsi="Arial" w:cs="Arial"/>
                <w:b w:val="0"/>
                <w:color w:val="auto"/>
                <w:sz w:val="22"/>
                <w:szCs w:val="22"/>
              </w:rPr>
              <w:t xml:space="preserve"> response </w:t>
            </w:r>
            <w:r>
              <w:rPr>
                <w:rFonts w:ascii="Arial" w:hAnsi="Arial" w:cs="Arial"/>
                <w:b w:val="0"/>
                <w:color w:val="auto"/>
                <w:sz w:val="22"/>
                <w:szCs w:val="22"/>
              </w:rPr>
              <w:t xml:space="preserve">received in accordance with </w:t>
            </w:r>
            <w:r w:rsidRPr="00791DCF">
              <w:rPr>
                <w:rFonts w:ascii="Arial" w:hAnsi="Arial" w:cs="Arial"/>
                <w:b w:val="0"/>
                <w:color w:val="auto"/>
                <w:sz w:val="22"/>
                <w:szCs w:val="22"/>
              </w:rPr>
              <w:t xml:space="preserve">SEPP </w:t>
            </w:r>
            <w:r>
              <w:rPr>
                <w:rFonts w:ascii="Arial" w:hAnsi="Arial" w:cs="Arial"/>
                <w:b w:val="0"/>
                <w:color w:val="auto"/>
                <w:sz w:val="22"/>
                <w:szCs w:val="22"/>
              </w:rPr>
              <w:t>Transport and Infrastructure 2021</w:t>
            </w:r>
          </w:p>
        </w:tc>
      </w:tr>
      <w:tr w:rsidR="00C0088B" w:rsidRPr="00DA38AA" w14:paraId="78212003" w14:textId="77777777" w:rsidTr="00C60AF7">
        <w:trPr>
          <w:jc w:val="center"/>
        </w:trPr>
        <w:tc>
          <w:tcPr>
            <w:tcW w:w="3119" w:type="dxa"/>
            <w:tcBorders>
              <w:top w:val="single" w:sz="4" w:space="0" w:color="auto"/>
            </w:tcBorders>
          </w:tcPr>
          <w:p w14:paraId="0254EE9E" w14:textId="1081445F" w:rsidR="00C0088B" w:rsidRPr="00DA38AA" w:rsidRDefault="00C0088B" w:rsidP="00DA38AA">
            <w:pPr>
              <w:spacing w:line="240" w:lineRule="auto"/>
              <w:rPr>
                <w:rFonts w:ascii="Arial" w:hAnsi="Arial" w:cs="Arial"/>
                <w:bCs/>
                <w:iCs/>
                <w:lang w:eastAsia="en-AU"/>
              </w:rPr>
            </w:pPr>
            <w:r>
              <w:rPr>
                <w:rFonts w:ascii="Arial" w:hAnsi="Arial" w:cs="Arial"/>
                <w:bCs/>
                <w:iCs/>
                <w:lang w:eastAsia="en-AU"/>
              </w:rPr>
              <w:t>24 August 2022</w:t>
            </w:r>
          </w:p>
        </w:tc>
        <w:tc>
          <w:tcPr>
            <w:tcW w:w="5670" w:type="dxa"/>
            <w:tcBorders>
              <w:top w:val="single" w:sz="4" w:space="0" w:color="auto"/>
            </w:tcBorders>
          </w:tcPr>
          <w:p w14:paraId="0F52D77A" w14:textId="51D2734C" w:rsidR="00C0088B" w:rsidRPr="00DA38AA" w:rsidRDefault="00C0088B" w:rsidP="00DA38AA">
            <w:pPr>
              <w:spacing w:line="240" w:lineRule="auto"/>
              <w:rPr>
                <w:rFonts w:ascii="Arial" w:hAnsi="Arial" w:cs="Arial"/>
                <w:bCs/>
                <w:iCs/>
                <w:lang w:val="en-GB" w:eastAsia="en-AU"/>
              </w:rPr>
            </w:pPr>
            <w:r w:rsidRPr="00DA38AA">
              <w:rPr>
                <w:rFonts w:ascii="Arial" w:hAnsi="Arial" w:cs="Arial"/>
              </w:rPr>
              <w:t>Additional response from TfNSW received confirming support for application</w:t>
            </w:r>
          </w:p>
        </w:tc>
      </w:tr>
      <w:tr w:rsidR="00DA38AA" w:rsidRPr="00DA38AA" w14:paraId="463340BF" w14:textId="77777777" w:rsidTr="00C60AF7">
        <w:trPr>
          <w:jc w:val="center"/>
        </w:trPr>
        <w:tc>
          <w:tcPr>
            <w:tcW w:w="8789" w:type="dxa"/>
            <w:gridSpan w:val="2"/>
            <w:tcBorders>
              <w:bottom w:val="single" w:sz="4" w:space="0" w:color="auto"/>
            </w:tcBorders>
            <w:shd w:val="clear" w:color="auto" w:fill="F2F2F2" w:themeFill="background1" w:themeFillShade="F2"/>
          </w:tcPr>
          <w:p w14:paraId="301C3BEA"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NSW RFS</w:t>
            </w:r>
          </w:p>
        </w:tc>
      </w:tr>
      <w:tr w:rsidR="00DA38AA" w:rsidRPr="00DA38AA" w14:paraId="68E019E9" w14:textId="77777777" w:rsidTr="00C60AF7">
        <w:trPr>
          <w:jc w:val="center"/>
        </w:trPr>
        <w:tc>
          <w:tcPr>
            <w:tcW w:w="3119" w:type="dxa"/>
            <w:tcBorders>
              <w:bottom w:val="single" w:sz="4" w:space="0" w:color="auto"/>
            </w:tcBorders>
          </w:tcPr>
          <w:p w14:paraId="3C5D90EA" w14:textId="548CC1EA"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19 December 2017</w:t>
            </w:r>
          </w:p>
        </w:tc>
        <w:tc>
          <w:tcPr>
            <w:tcW w:w="5670" w:type="dxa"/>
            <w:tcBorders>
              <w:bottom w:val="single" w:sz="4" w:space="0" w:color="auto"/>
            </w:tcBorders>
          </w:tcPr>
          <w:p w14:paraId="496CAAC5" w14:textId="10A3C11E"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Referred to NSW RFS</w:t>
            </w:r>
          </w:p>
        </w:tc>
      </w:tr>
      <w:tr w:rsidR="00C0088B" w:rsidRPr="00DA38AA" w14:paraId="42EDE8AC" w14:textId="77777777" w:rsidTr="00C60AF7">
        <w:trPr>
          <w:jc w:val="center"/>
        </w:trPr>
        <w:tc>
          <w:tcPr>
            <w:tcW w:w="3119" w:type="dxa"/>
            <w:tcBorders>
              <w:top w:val="single" w:sz="4" w:space="0" w:color="auto"/>
              <w:bottom w:val="single" w:sz="4" w:space="0" w:color="auto"/>
            </w:tcBorders>
          </w:tcPr>
          <w:p w14:paraId="2F1B057B" w14:textId="1DD634F9"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17 November 2020</w:t>
            </w:r>
          </w:p>
        </w:tc>
        <w:tc>
          <w:tcPr>
            <w:tcW w:w="5670" w:type="dxa"/>
            <w:tcBorders>
              <w:top w:val="single" w:sz="4" w:space="0" w:color="auto"/>
              <w:bottom w:val="single" w:sz="4" w:space="0" w:color="auto"/>
            </w:tcBorders>
          </w:tcPr>
          <w:p w14:paraId="3AAE11CE" w14:textId="1879DF0C" w:rsidR="00C0088B" w:rsidRPr="00DA38AA" w:rsidRDefault="00C0088B" w:rsidP="00DA38AA">
            <w:pPr>
              <w:spacing w:line="240" w:lineRule="auto"/>
              <w:rPr>
                <w:rFonts w:ascii="Arial" w:hAnsi="Arial" w:cs="Arial"/>
                <w:bCs/>
                <w:iCs/>
                <w:lang w:val="en-GB" w:eastAsia="en-AU"/>
              </w:rPr>
            </w:pPr>
            <w:r>
              <w:rPr>
                <w:rFonts w:ascii="Arial" w:hAnsi="Arial" w:cs="Arial"/>
                <w:bCs/>
                <w:iCs/>
                <w:lang w:val="en-GB" w:eastAsia="en-AU"/>
              </w:rPr>
              <w:t xml:space="preserve">NSW </w:t>
            </w:r>
            <w:r w:rsidRPr="00DA38AA">
              <w:rPr>
                <w:rFonts w:ascii="Arial" w:hAnsi="Arial" w:cs="Arial"/>
                <w:bCs/>
                <w:iCs/>
                <w:lang w:val="en-GB" w:eastAsia="en-AU"/>
              </w:rPr>
              <w:t xml:space="preserve">RFS objection to development </w:t>
            </w:r>
          </w:p>
        </w:tc>
      </w:tr>
      <w:tr w:rsidR="00C0088B" w:rsidRPr="00DA38AA" w14:paraId="020C96CA" w14:textId="77777777" w:rsidTr="00C60AF7">
        <w:trPr>
          <w:jc w:val="center"/>
        </w:trPr>
        <w:tc>
          <w:tcPr>
            <w:tcW w:w="3119" w:type="dxa"/>
            <w:tcBorders>
              <w:top w:val="single" w:sz="4" w:space="0" w:color="auto"/>
              <w:bottom w:val="single" w:sz="4" w:space="0" w:color="auto"/>
            </w:tcBorders>
          </w:tcPr>
          <w:p w14:paraId="640F76A2" w14:textId="51678765"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3 June 2021</w:t>
            </w:r>
          </w:p>
        </w:tc>
        <w:tc>
          <w:tcPr>
            <w:tcW w:w="5670" w:type="dxa"/>
            <w:tcBorders>
              <w:top w:val="single" w:sz="4" w:space="0" w:color="auto"/>
              <w:bottom w:val="single" w:sz="4" w:space="0" w:color="auto"/>
            </w:tcBorders>
          </w:tcPr>
          <w:p w14:paraId="40471565" w14:textId="3E5D0975" w:rsidR="00C0088B" w:rsidRPr="00DA38AA" w:rsidRDefault="00C0088B" w:rsidP="00DA38AA">
            <w:pPr>
              <w:spacing w:line="240" w:lineRule="auto"/>
              <w:rPr>
                <w:rFonts w:ascii="Arial" w:hAnsi="Arial" w:cs="Arial"/>
                <w:bCs/>
                <w:iCs/>
                <w:lang w:val="en-GB" w:eastAsia="en-AU"/>
              </w:rPr>
            </w:pPr>
            <w:r>
              <w:rPr>
                <w:rFonts w:ascii="Arial" w:hAnsi="Arial" w:cs="Arial"/>
                <w:bCs/>
                <w:iCs/>
                <w:lang w:val="en-GB" w:eastAsia="en-AU"/>
              </w:rPr>
              <w:t xml:space="preserve">NSW </w:t>
            </w:r>
            <w:r w:rsidRPr="00DA38AA">
              <w:rPr>
                <w:rFonts w:ascii="Arial" w:hAnsi="Arial" w:cs="Arial"/>
                <w:bCs/>
                <w:iCs/>
                <w:lang w:val="en-GB" w:eastAsia="en-AU"/>
              </w:rPr>
              <w:t>RFS approval received in accordance with condition 1.40 and 1.41 of Concept Approval</w:t>
            </w:r>
          </w:p>
        </w:tc>
      </w:tr>
      <w:tr w:rsidR="00C0088B" w:rsidRPr="00DA38AA" w14:paraId="1DF2B933" w14:textId="77777777" w:rsidTr="00C60AF7">
        <w:trPr>
          <w:jc w:val="center"/>
        </w:trPr>
        <w:tc>
          <w:tcPr>
            <w:tcW w:w="3119" w:type="dxa"/>
            <w:tcBorders>
              <w:top w:val="single" w:sz="4" w:space="0" w:color="auto"/>
              <w:bottom w:val="single" w:sz="4" w:space="0" w:color="auto"/>
            </w:tcBorders>
          </w:tcPr>
          <w:p w14:paraId="4BC7374A" w14:textId="70D354C4" w:rsidR="00C0088B" w:rsidRPr="00DA38AA" w:rsidRDefault="00C0088B" w:rsidP="00DA38AA">
            <w:pPr>
              <w:spacing w:line="240" w:lineRule="auto"/>
              <w:rPr>
                <w:rFonts w:ascii="Arial" w:hAnsi="Arial" w:cs="Arial"/>
                <w:bCs/>
                <w:iCs/>
                <w:lang w:val="en-GB" w:eastAsia="en-AU"/>
              </w:rPr>
            </w:pPr>
            <w:r>
              <w:rPr>
                <w:rFonts w:ascii="Arial" w:hAnsi="Arial" w:cs="Arial"/>
                <w:bCs/>
                <w:iCs/>
                <w:lang w:val="en-GB" w:eastAsia="en-AU"/>
              </w:rPr>
              <w:t>25 May 2022</w:t>
            </w:r>
          </w:p>
        </w:tc>
        <w:tc>
          <w:tcPr>
            <w:tcW w:w="5670" w:type="dxa"/>
            <w:tcBorders>
              <w:top w:val="single" w:sz="4" w:space="0" w:color="auto"/>
              <w:bottom w:val="single" w:sz="4" w:space="0" w:color="auto"/>
            </w:tcBorders>
          </w:tcPr>
          <w:p w14:paraId="34A0F563" w14:textId="415485E1" w:rsidR="00C0088B" w:rsidRPr="00DA38AA" w:rsidRDefault="00C0088B" w:rsidP="00DA38AA">
            <w:pPr>
              <w:spacing w:line="240" w:lineRule="auto"/>
              <w:rPr>
                <w:rFonts w:ascii="Arial" w:hAnsi="Arial" w:cs="Arial"/>
                <w:bCs/>
                <w:iCs/>
                <w:lang w:val="en-GB" w:eastAsia="en-AU"/>
              </w:rPr>
            </w:pPr>
            <w:r>
              <w:rPr>
                <w:rFonts w:ascii="Arial" w:hAnsi="Arial" w:cs="Arial"/>
                <w:bCs/>
                <w:iCs/>
                <w:lang w:val="en-GB" w:eastAsia="en-AU"/>
              </w:rPr>
              <w:t>Re-referred to NSW RFS</w:t>
            </w:r>
          </w:p>
        </w:tc>
      </w:tr>
      <w:tr w:rsidR="00C0088B" w:rsidRPr="00DA38AA" w14:paraId="3A3685C7" w14:textId="77777777" w:rsidTr="00C60AF7">
        <w:trPr>
          <w:jc w:val="center"/>
        </w:trPr>
        <w:tc>
          <w:tcPr>
            <w:tcW w:w="3119" w:type="dxa"/>
            <w:tcBorders>
              <w:top w:val="single" w:sz="4" w:space="0" w:color="auto"/>
            </w:tcBorders>
          </w:tcPr>
          <w:p w14:paraId="41640AD3" w14:textId="7C3FB8E0" w:rsidR="00C0088B" w:rsidRDefault="00C0088B" w:rsidP="00C0088B">
            <w:pPr>
              <w:spacing w:line="240" w:lineRule="auto"/>
              <w:rPr>
                <w:rFonts w:ascii="Arial" w:hAnsi="Arial" w:cs="Arial"/>
                <w:bCs/>
                <w:iCs/>
                <w:lang w:val="en-GB" w:eastAsia="en-AU"/>
              </w:rPr>
            </w:pPr>
            <w:r>
              <w:rPr>
                <w:rFonts w:ascii="Arial" w:hAnsi="Arial" w:cs="Arial"/>
                <w:bCs/>
                <w:iCs/>
                <w:lang w:val="en-GB" w:eastAsia="en-AU"/>
              </w:rPr>
              <w:t>9 August 2022</w:t>
            </w:r>
          </w:p>
        </w:tc>
        <w:tc>
          <w:tcPr>
            <w:tcW w:w="5670" w:type="dxa"/>
            <w:tcBorders>
              <w:top w:val="single" w:sz="4" w:space="0" w:color="auto"/>
            </w:tcBorders>
          </w:tcPr>
          <w:p w14:paraId="360007C3" w14:textId="69C144B4"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NSW RFS approval re-issued in accordance with condition 1.40 and 1.41 of Concept Approval</w:t>
            </w:r>
          </w:p>
        </w:tc>
      </w:tr>
      <w:tr w:rsidR="00DA38AA" w:rsidRPr="00DA38AA" w14:paraId="078F3278" w14:textId="77777777" w:rsidTr="006C3B29">
        <w:trPr>
          <w:jc w:val="center"/>
        </w:trPr>
        <w:tc>
          <w:tcPr>
            <w:tcW w:w="8789" w:type="dxa"/>
            <w:gridSpan w:val="2"/>
            <w:shd w:val="clear" w:color="auto" w:fill="F2F2F2" w:themeFill="background1" w:themeFillShade="F2"/>
          </w:tcPr>
          <w:p w14:paraId="784EF162"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 xml:space="preserve">NSW Heritage Council </w:t>
            </w:r>
          </w:p>
        </w:tc>
      </w:tr>
      <w:tr w:rsidR="00DA38AA" w:rsidRPr="00DA38AA" w14:paraId="50678988" w14:textId="77777777" w:rsidTr="006C3B29">
        <w:trPr>
          <w:jc w:val="center"/>
        </w:trPr>
        <w:tc>
          <w:tcPr>
            <w:tcW w:w="3119" w:type="dxa"/>
          </w:tcPr>
          <w:p w14:paraId="1B8FCE6F"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26 November 2020</w:t>
            </w:r>
          </w:p>
        </w:tc>
        <w:tc>
          <w:tcPr>
            <w:tcW w:w="5670" w:type="dxa"/>
          </w:tcPr>
          <w:p w14:paraId="76EF2B92" w14:textId="7B258DD6"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Advice</w:t>
            </w:r>
            <w:r w:rsidR="00A82F1F">
              <w:rPr>
                <w:rFonts w:ascii="Arial" w:hAnsi="Arial" w:cs="Arial"/>
                <w:bCs/>
                <w:iCs/>
                <w:lang w:val="en-GB" w:eastAsia="en-AU"/>
              </w:rPr>
              <w:t xml:space="preserve"> received</w:t>
            </w:r>
            <w:r w:rsidRPr="00DA38AA">
              <w:rPr>
                <w:rFonts w:ascii="Arial" w:hAnsi="Arial" w:cs="Arial"/>
                <w:bCs/>
                <w:iCs/>
                <w:lang w:val="en-GB" w:eastAsia="en-AU"/>
              </w:rPr>
              <w:t xml:space="preserve"> – no comment required</w:t>
            </w:r>
          </w:p>
        </w:tc>
      </w:tr>
      <w:tr w:rsidR="00DA38AA" w:rsidRPr="00DA38AA" w14:paraId="2F262DDE" w14:textId="77777777" w:rsidTr="006C3B29">
        <w:trPr>
          <w:jc w:val="center"/>
        </w:trPr>
        <w:tc>
          <w:tcPr>
            <w:tcW w:w="8789" w:type="dxa"/>
            <w:gridSpan w:val="2"/>
            <w:shd w:val="clear" w:color="auto" w:fill="F2F2F2" w:themeFill="background1" w:themeFillShade="F2"/>
          </w:tcPr>
          <w:p w14:paraId="2F140C3C"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DPIE</w:t>
            </w:r>
          </w:p>
        </w:tc>
      </w:tr>
      <w:tr w:rsidR="00DA38AA" w:rsidRPr="00DA38AA" w14:paraId="02F3B746" w14:textId="77777777" w:rsidTr="006C3B29">
        <w:trPr>
          <w:jc w:val="center"/>
        </w:trPr>
        <w:tc>
          <w:tcPr>
            <w:tcW w:w="3119" w:type="dxa"/>
          </w:tcPr>
          <w:p w14:paraId="4FA8762C" w14:textId="249FA734" w:rsidR="003B522D"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2 April 2020</w:t>
            </w:r>
          </w:p>
        </w:tc>
        <w:tc>
          <w:tcPr>
            <w:tcW w:w="5670" w:type="dxa"/>
          </w:tcPr>
          <w:p w14:paraId="46AD571C" w14:textId="6C5987B2" w:rsidR="003B522D" w:rsidRPr="00DA38AA" w:rsidRDefault="00DA38AA" w:rsidP="00976FBA">
            <w:pPr>
              <w:spacing w:line="240" w:lineRule="auto"/>
            </w:pPr>
            <w:r w:rsidRPr="00DA38AA">
              <w:rPr>
                <w:rFonts w:ascii="Arial" w:hAnsi="Arial" w:cs="Arial"/>
                <w:bCs/>
                <w:iCs/>
                <w:lang w:val="en-GB" w:eastAsia="en-AU"/>
              </w:rPr>
              <w:t>Satisfactory Arrangement Certificate from DPIE for state infrastructure contributions</w:t>
            </w:r>
          </w:p>
        </w:tc>
      </w:tr>
      <w:tr w:rsidR="00B92314" w:rsidRPr="00DA38AA" w14:paraId="73DD8A7B" w14:textId="77777777" w:rsidTr="001A7B9A">
        <w:trPr>
          <w:jc w:val="center"/>
        </w:trPr>
        <w:tc>
          <w:tcPr>
            <w:tcW w:w="8789" w:type="dxa"/>
            <w:gridSpan w:val="2"/>
            <w:shd w:val="clear" w:color="auto" w:fill="F2F2F2" w:themeFill="background1" w:themeFillShade="F2"/>
          </w:tcPr>
          <w:p w14:paraId="0B4F14CC" w14:textId="77777777" w:rsidR="00B92314" w:rsidRPr="00DA38AA" w:rsidRDefault="00B92314" w:rsidP="001A7B9A">
            <w:pPr>
              <w:spacing w:line="240" w:lineRule="auto"/>
              <w:rPr>
                <w:rFonts w:ascii="Arial" w:hAnsi="Arial" w:cs="Arial"/>
                <w:b/>
                <w:bCs/>
                <w:iCs/>
                <w:lang w:val="en-GB" w:eastAsia="en-AU"/>
              </w:rPr>
            </w:pPr>
            <w:r w:rsidRPr="00DA38AA">
              <w:rPr>
                <w:rFonts w:ascii="Arial" w:hAnsi="Arial" w:cs="Arial"/>
                <w:b/>
                <w:bCs/>
                <w:iCs/>
                <w:lang w:val="en-GB" w:eastAsia="en-AU"/>
              </w:rPr>
              <w:lastRenderedPageBreak/>
              <w:t>DPIE</w:t>
            </w:r>
          </w:p>
        </w:tc>
      </w:tr>
      <w:tr w:rsidR="00C0088B" w:rsidRPr="00DA38AA" w14:paraId="452191FA" w14:textId="77777777" w:rsidTr="006C3B29">
        <w:trPr>
          <w:jc w:val="center"/>
        </w:trPr>
        <w:tc>
          <w:tcPr>
            <w:tcW w:w="3119" w:type="dxa"/>
          </w:tcPr>
          <w:p w14:paraId="660555F3" w14:textId="00D947E6"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28 January</w:t>
            </w:r>
            <w:r>
              <w:rPr>
                <w:rFonts w:ascii="Arial" w:hAnsi="Arial" w:cs="Arial"/>
                <w:bCs/>
                <w:iCs/>
                <w:lang w:val="en-GB" w:eastAsia="en-AU"/>
              </w:rPr>
              <w:t xml:space="preserve"> </w:t>
            </w:r>
            <w:r w:rsidRPr="00DA38AA">
              <w:rPr>
                <w:rFonts w:ascii="Arial" w:hAnsi="Arial" w:cs="Arial"/>
                <w:bCs/>
                <w:iCs/>
                <w:lang w:val="en-GB" w:eastAsia="en-AU"/>
              </w:rPr>
              <w:t xml:space="preserve">2021 </w:t>
            </w:r>
          </w:p>
        </w:tc>
        <w:tc>
          <w:tcPr>
            <w:tcW w:w="5670" w:type="dxa"/>
          </w:tcPr>
          <w:p w14:paraId="75BF40B0" w14:textId="30A16AED"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Staging plan approved by DPIE</w:t>
            </w:r>
          </w:p>
        </w:tc>
      </w:tr>
      <w:tr w:rsidR="00C0088B" w:rsidRPr="00DA38AA" w14:paraId="784EECF7" w14:textId="77777777" w:rsidTr="006C3B29">
        <w:trPr>
          <w:jc w:val="center"/>
        </w:trPr>
        <w:tc>
          <w:tcPr>
            <w:tcW w:w="3119" w:type="dxa"/>
          </w:tcPr>
          <w:p w14:paraId="2FDC2635" w14:textId="77777777" w:rsidR="00C0088B" w:rsidRDefault="00C0088B" w:rsidP="00C0088B">
            <w:pPr>
              <w:spacing w:line="240" w:lineRule="auto"/>
              <w:rPr>
                <w:rFonts w:ascii="Arial" w:hAnsi="Arial" w:cs="Arial"/>
                <w:bCs/>
                <w:iCs/>
                <w:lang w:val="en-GB" w:eastAsia="en-AU"/>
              </w:rPr>
            </w:pPr>
            <w:r>
              <w:rPr>
                <w:rFonts w:ascii="Arial" w:hAnsi="Arial" w:cs="Arial"/>
                <w:bCs/>
                <w:iCs/>
                <w:lang w:val="en-GB" w:eastAsia="en-AU"/>
              </w:rPr>
              <w:t>28 April 2022</w:t>
            </w:r>
          </w:p>
          <w:p w14:paraId="500833BA" w14:textId="77777777" w:rsidR="00C0088B" w:rsidRPr="00DA38AA" w:rsidRDefault="00C0088B" w:rsidP="00DA38AA">
            <w:pPr>
              <w:spacing w:line="240" w:lineRule="auto"/>
              <w:rPr>
                <w:rFonts w:ascii="Arial" w:hAnsi="Arial" w:cs="Arial"/>
                <w:bCs/>
                <w:iCs/>
                <w:lang w:val="en-GB" w:eastAsia="en-AU"/>
              </w:rPr>
            </w:pPr>
          </w:p>
        </w:tc>
        <w:tc>
          <w:tcPr>
            <w:tcW w:w="5670" w:type="dxa"/>
          </w:tcPr>
          <w:p w14:paraId="65B55370" w14:textId="31744331" w:rsidR="00C0088B" w:rsidRPr="00C60AF7" w:rsidRDefault="00C0088B" w:rsidP="00C60AF7">
            <w:pPr>
              <w:pStyle w:val="FigureCaption"/>
              <w:spacing w:before="0" w:after="160"/>
              <w:ind w:left="0"/>
              <w:jc w:val="left"/>
              <w:rPr>
                <w:rFonts w:ascii="Arial" w:hAnsi="Arial" w:cs="Arial"/>
                <w:iCs w:val="0"/>
              </w:rPr>
            </w:pPr>
            <w:r>
              <w:rPr>
                <w:rFonts w:ascii="Arial" w:hAnsi="Arial" w:cs="Arial"/>
                <w:b w:val="0"/>
                <w:color w:val="auto"/>
                <w:sz w:val="22"/>
                <w:szCs w:val="22"/>
              </w:rPr>
              <w:t>Correspondence received from Biodiversity and Conservation Division of DPE (Condition 1.16f of Concept Approval)</w:t>
            </w:r>
          </w:p>
        </w:tc>
      </w:tr>
      <w:tr w:rsidR="00C0088B" w:rsidRPr="00DA38AA" w14:paraId="160C7C05" w14:textId="77777777" w:rsidTr="006C3B29">
        <w:trPr>
          <w:jc w:val="center"/>
        </w:trPr>
        <w:tc>
          <w:tcPr>
            <w:tcW w:w="3119" w:type="dxa"/>
          </w:tcPr>
          <w:p w14:paraId="095EB7B0" w14:textId="3819FE51" w:rsidR="00C0088B" w:rsidRPr="00DA38AA" w:rsidRDefault="00C0088B" w:rsidP="00DA38AA">
            <w:pPr>
              <w:spacing w:line="240" w:lineRule="auto"/>
              <w:rPr>
                <w:rFonts w:ascii="Arial" w:hAnsi="Arial" w:cs="Arial"/>
                <w:bCs/>
                <w:iCs/>
                <w:lang w:val="en-GB" w:eastAsia="en-AU"/>
              </w:rPr>
            </w:pPr>
            <w:r>
              <w:rPr>
                <w:rFonts w:ascii="Arial" w:hAnsi="Arial" w:cs="Arial"/>
                <w:bCs/>
                <w:iCs/>
                <w:lang w:val="en-GB" w:eastAsia="en-AU"/>
              </w:rPr>
              <w:t>24 August 2022</w:t>
            </w:r>
          </w:p>
        </w:tc>
        <w:tc>
          <w:tcPr>
            <w:tcW w:w="5670" w:type="dxa"/>
          </w:tcPr>
          <w:p w14:paraId="11B98ABF" w14:textId="76722A9C" w:rsidR="00C0088B" w:rsidRPr="00C0088B" w:rsidRDefault="00C0088B" w:rsidP="00DA38AA">
            <w:pPr>
              <w:spacing w:line="240" w:lineRule="auto"/>
              <w:rPr>
                <w:rFonts w:ascii="Arial" w:hAnsi="Arial" w:cs="Arial"/>
                <w:bCs/>
                <w:iCs/>
                <w:lang w:val="en-GB" w:eastAsia="en-AU"/>
              </w:rPr>
            </w:pPr>
            <w:r w:rsidRPr="00C60AF7">
              <w:rPr>
                <w:rFonts w:ascii="Arial" w:hAnsi="Arial" w:cs="Arial"/>
              </w:rPr>
              <w:t>Additional correspondence from Biodiversity and Conservation Division of DPIE confirming Condition 1.16f of Concept Approval has been satisfactorily met subject to conditions</w:t>
            </w:r>
          </w:p>
        </w:tc>
      </w:tr>
      <w:tr w:rsidR="00DA38AA" w:rsidRPr="00DA38AA" w14:paraId="2D5CA782" w14:textId="77777777" w:rsidTr="006C3B29">
        <w:trPr>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CAB3B2"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
                <w:bCs/>
                <w:iCs/>
                <w:lang w:val="en-GB" w:eastAsia="en-AU"/>
              </w:rPr>
              <w:t>Ausgrid</w:t>
            </w:r>
          </w:p>
        </w:tc>
      </w:tr>
      <w:tr w:rsidR="00DA38AA" w:rsidRPr="00DA38AA" w14:paraId="6A81C5FE" w14:textId="77777777" w:rsidTr="006C3B29">
        <w:trPr>
          <w:jc w:val="center"/>
        </w:trPr>
        <w:tc>
          <w:tcPr>
            <w:tcW w:w="3119" w:type="dxa"/>
            <w:tcBorders>
              <w:top w:val="single" w:sz="4" w:space="0" w:color="auto"/>
              <w:left w:val="single" w:sz="4" w:space="0" w:color="auto"/>
              <w:bottom w:val="single" w:sz="4" w:space="0" w:color="auto"/>
              <w:right w:val="single" w:sz="4" w:space="0" w:color="auto"/>
            </w:tcBorders>
          </w:tcPr>
          <w:p w14:paraId="5D1AE484" w14:textId="3B80C629" w:rsidR="00DA38AA" w:rsidRPr="00DA38AA" w:rsidRDefault="00DA38AA" w:rsidP="00C0088B">
            <w:pPr>
              <w:spacing w:line="240" w:lineRule="auto"/>
              <w:rPr>
                <w:rFonts w:ascii="Arial" w:hAnsi="Arial" w:cs="Arial"/>
                <w:bCs/>
                <w:iCs/>
                <w:lang w:val="en-GB" w:eastAsia="en-AU"/>
              </w:rPr>
            </w:pPr>
            <w:r w:rsidRPr="00DA38AA">
              <w:rPr>
                <w:rFonts w:ascii="Arial" w:hAnsi="Arial" w:cs="Arial"/>
                <w:bCs/>
                <w:iCs/>
                <w:lang w:val="en-GB" w:eastAsia="en-AU"/>
              </w:rPr>
              <w:t>5 October 2021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21AD59D" w14:textId="1A026B12" w:rsidR="00DA38AA" w:rsidRPr="00DA38AA" w:rsidRDefault="00DA38AA" w:rsidP="00DA38AA">
            <w:pPr>
              <w:spacing w:line="240" w:lineRule="auto"/>
              <w:contextualSpacing/>
              <w:rPr>
                <w:rFonts w:ascii="Arial" w:hAnsi="Arial" w:cs="Arial"/>
                <w:bCs/>
                <w:iCs/>
                <w:lang w:val="en-GB" w:eastAsia="en-AU"/>
              </w:rPr>
            </w:pPr>
            <w:r w:rsidRPr="00DA38AA">
              <w:rPr>
                <w:rFonts w:ascii="Arial" w:hAnsi="Arial" w:cs="Arial"/>
                <w:bCs/>
                <w:iCs/>
                <w:lang w:val="en-GB" w:eastAsia="en-AU"/>
              </w:rPr>
              <w:t>Referred to Ausgrid</w:t>
            </w:r>
          </w:p>
        </w:tc>
      </w:tr>
      <w:tr w:rsidR="00C0088B" w:rsidRPr="00DA38AA" w14:paraId="4974BC93" w14:textId="77777777" w:rsidTr="006C3B29">
        <w:trPr>
          <w:jc w:val="center"/>
        </w:trPr>
        <w:tc>
          <w:tcPr>
            <w:tcW w:w="3119" w:type="dxa"/>
            <w:tcBorders>
              <w:top w:val="single" w:sz="4" w:space="0" w:color="auto"/>
              <w:left w:val="single" w:sz="4" w:space="0" w:color="auto"/>
              <w:bottom w:val="single" w:sz="4" w:space="0" w:color="auto"/>
              <w:right w:val="single" w:sz="4" w:space="0" w:color="auto"/>
            </w:tcBorders>
          </w:tcPr>
          <w:p w14:paraId="63DCEB5D" w14:textId="11B22EE2" w:rsidR="00C0088B" w:rsidRPr="00DA38AA" w:rsidRDefault="00C0088B" w:rsidP="00DA38AA">
            <w:pPr>
              <w:spacing w:line="240" w:lineRule="auto"/>
              <w:rPr>
                <w:rFonts w:ascii="Arial" w:hAnsi="Arial" w:cs="Arial"/>
                <w:bCs/>
                <w:iCs/>
                <w:lang w:val="en-GB" w:eastAsia="en-AU"/>
              </w:rPr>
            </w:pPr>
            <w:r w:rsidRPr="00DA38AA">
              <w:rPr>
                <w:rFonts w:ascii="Arial" w:hAnsi="Arial" w:cs="Arial"/>
                <w:bCs/>
                <w:iCs/>
                <w:lang w:val="en-GB" w:eastAsia="en-AU"/>
              </w:rPr>
              <w:t>12 October 2021</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D3E489F" w14:textId="0749892B" w:rsidR="00C0088B" w:rsidRPr="00DA38AA" w:rsidRDefault="00C0088B" w:rsidP="00DA38AA">
            <w:pPr>
              <w:spacing w:line="240" w:lineRule="auto"/>
              <w:contextualSpacing/>
              <w:rPr>
                <w:rFonts w:ascii="Arial" w:hAnsi="Arial" w:cs="Arial"/>
                <w:bCs/>
                <w:iCs/>
                <w:lang w:val="en-GB" w:eastAsia="en-AU"/>
              </w:rPr>
            </w:pPr>
            <w:r w:rsidRPr="00DA38AA">
              <w:rPr>
                <w:rFonts w:ascii="Arial" w:hAnsi="Arial" w:cs="Arial"/>
                <w:bCs/>
                <w:iCs/>
                <w:lang w:val="en-GB" w:eastAsia="en-AU"/>
              </w:rPr>
              <w:t>Ausgrid response</w:t>
            </w:r>
            <w:r>
              <w:rPr>
                <w:rFonts w:ascii="Arial" w:hAnsi="Arial" w:cs="Arial"/>
                <w:bCs/>
                <w:iCs/>
                <w:lang w:val="en-GB" w:eastAsia="en-AU"/>
              </w:rPr>
              <w:t xml:space="preserve"> received</w:t>
            </w:r>
          </w:p>
        </w:tc>
      </w:tr>
      <w:tr w:rsidR="00DA38AA" w:rsidRPr="00DA38AA" w14:paraId="7618311A" w14:textId="77777777" w:rsidTr="00976FBA">
        <w:trPr>
          <w:trHeight w:val="333"/>
          <w:jc w:val="center"/>
        </w:trPr>
        <w:tc>
          <w:tcPr>
            <w:tcW w:w="878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2FBF1" w14:textId="77777777" w:rsidR="00DA38AA" w:rsidRPr="00DA38AA" w:rsidRDefault="00DA38AA" w:rsidP="00DA38AA">
            <w:pPr>
              <w:spacing w:line="240" w:lineRule="auto"/>
              <w:contextualSpacing/>
              <w:rPr>
                <w:rFonts w:ascii="Arial" w:hAnsi="Arial" w:cs="Arial"/>
                <w:b/>
                <w:bCs/>
                <w:iCs/>
                <w:lang w:val="en-GB" w:eastAsia="en-AU"/>
              </w:rPr>
            </w:pPr>
            <w:r w:rsidRPr="00DA38AA">
              <w:rPr>
                <w:rFonts w:ascii="Arial" w:hAnsi="Arial" w:cs="Arial"/>
                <w:b/>
                <w:bCs/>
                <w:iCs/>
                <w:lang w:val="en-GB" w:eastAsia="en-AU"/>
              </w:rPr>
              <w:t>Subsidence Advisory NSW</w:t>
            </w:r>
          </w:p>
        </w:tc>
      </w:tr>
      <w:tr w:rsidR="00DA38AA" w:rsidRPr="00DA38AA" w14:paraId="2EB3C86C" w14:textId="77777777" w:rsidTr="006C3B29">
        <w:trPr>
          <w:jc w:val="center"/>
        </w:trPr>
        <w:tc>
          <w:tcPr>
            <w:tcW w:w="3119" w:type="dxa"/>
            <w:tcBorders>
              <w:top w:val="single" w:sz="4" w:space="0" w:color="auto"/>
              <w:left w:val="single" w:sz="4" w:space="0" w:color="auto"/>
              <w:bottom w:val="single" w:sz="4" w:space="0" w:color="auto"/>
              <w:right w:val="single" w:sz="4" w:space="0" w:color="auto"/>
            </w:tcBorders>
          </w:tcPr>
          <w:p w14:paraId="1920A982"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27 February 2020</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513ABD5" w14:textId="77777777" w:rsidR="00DA38AA" w:rsidRPr="00DA38AA" w:rsidRDefault="00DA38AA" w:rsidP="00DA38AA">
            <w:pPr>
              <w:spacing w:line="240" w:lineRule="auto"/>
              <w:contextualSpacing/>
              <w:rPr>
                <w:rFonts w:ascii="Arial" w:hAnsi="Arial" w:cs="Arial"/>
                <w:bCs/>
                <w:iCs/>
                <w:lang w:val="en-GB" w:eastAsia="en-AU"/>
              </w:rPr>
            </w:pPr>
            <w:r w:rsidRPr="00DA38AA">
              <w:rPr>
                <w:rFonts w:ascii="Arial" w:hAnsi="Arial" w:cs="Arial"/>
                <w:bCs/>
                <w:iCs/>
                <w:lang w:val="en-GB" w:eastAsia="en-AU"/>
              </w:rPr>
              <w:t>Conditions of approval issued</w:t>
            </w:r>
          </w:p>
        </w:tc>
      </w:tr>
      <w:tr w:rsidR="00DA38AA" w:rsidRPr="00DA38AA" w14:paraId="5E4C9F68" w14:textId="77777777" w:rsidTr="006C3B29">
        <w:trPr>
          <w:jc w:val="center"/>
        </w:trPr>
        <w:tc>
          <w:tcPr>
            <w:tcW w:w="8789" w:type="dxa"/>
            <w:gridSpan w:val="2"/>
            <w:shd w:val="clear" w:color="auto" w:fill="F2F2F2" w:themeFill="background1" w:themeFillShade="F2"/>
          </w:tcPr>
          <w:p w14:paraId="421C99FF"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HCC RPP Briefings</w:t>
            </w:r>
          </w:p>
        </w:tc>
      </w:tr>
      <w:tr w:rsidR="00DA38AA" w:rsidRPr="00DA38AA" w14:paraId="4F3B1128" w14:textId="77777777" w:rsidTr="006C3B29">
        <w:trPr>
          <w:jc w:val="center"/>
        </w:trPr>
        <w:tc>
          <w:tcPr>
            <w:tcW w:w="3119" w:type="dxa"/>
          </w:tcPr>
          <w:p w14:paraId="7E679386" w14:textId="4879BC02"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eastAsia="en-AU"/>
              </w:rPr>
              <w:t>3 June 2020</w:t>
            </w:r>
          </w:p>
        </w:tc>
        <w:tc>
          <w:tcPr>
            <w:tcW w:w="5670" w:type="dxa"/>
          </w:tcPr>
          <w:p w14:paraId="5A56CE74" w14:textId="17E7A1AB"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Panel briefing</w:t>
            </w:r>
          </w:p>
        </w:tc>
      </w:tr>
      <w:tr w:rsidR="00D52C30" w:rsidRPr="00DA38AA" w14:paraId="3979E0B6" w14:textId="77777777" w:rsidTr="006C3B29">
        <w:trPr>
          <w:jc w:val="center"/>
        </w:trPr>
        <w:tc>
          <w:tcPr>
            <w:tcW w:w="3119" w:type="dxa"/>
          </w:tcPr>
          <w:p w14:paraId="66776CBA" w14:textId="007042DD" w:rsidR="00D52C30" w:rsidRPr="00DA38AA" w:rsidRDefault="00D52C30" w:rsidP="00DA38AA">
            <w:pPr>
              <w:spacing w:line="240" w:lineRule="auto"/>
              <w:rPr>
                <w:rFonts w:ascii="Arial" w:hAnsi="Arial" w:cs="Arial"/>
                <w:bCs/>
                <w:iCs/>
                <w:lang w:eastAsia="en-AU"/>
              </w:rPr>
            </w:pPr>
            <w:r w:rsidRPr="00DA38AA">
              <w:rPr>
                <w:rFonts w:ascii="Arial" w:hAnsi="Arial" w:cs="Arial"/>
                <w:bCs/>
                <w:iCs/>
                <w:lang w:eastAsia="en-AU"/>
              </w:rPr>
              <w:t>9 September 2020</w:t>
            </w:r>
          </w:p>
        </w:tc>
        <w:tc>
          <w:tcPr>
            <w:tcW w:w="5670" w:type="dxa"/>
          </w:tcPr>
          <w:p w14:paraId="0E9306D5" w14:textId="41BEB96C" w:rsidR="00D52C30" w:rsidRPr="00DA38AA"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Site inspection</w:t>
            </w:r>
          </w:p>
        </w:tc>
      </w:tr>
      <w:tr w:rsidR="00D52C30" w:rsidRPr="00DA38AA" w14:paraId="64F02713" w14:textId="77777777" w:rsidTr="006C3B29">
        <w:trPr>
          <w:jc w:val="center"/>
        </w:trPr>
        <w:tc>
          <w:tcPr>
            <w:tcW w:w="3119" w:type="dxa"/>
          </w:tcPr>
          <w:p w14:paraId="4FFBD96B" w14:textId="3E05CE8F" w:rsidR="00D52C30" w:rsidRPr="00C60AF7"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14 July 2021</w:t>
            </w:r>
          </w:p>
        </w:tc>
        <w:tc>
          <w:tcPr>
            <w:tcW w:w="5670" w:type="dxa"/>
          </w:tcPr>
          <w:p w14:paraId="0BD0D10A" w14:textId="007AEDE7" w:rsidR="00D52C30" w:rsidRPr="00DA38AA"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Panel briefing</w:t>
            </w:r>
          </w:p>
        </w:tc>
      </w:tr>
      <w:tr w:rsidR="00D52C30" w:rsidRPr="00DA38AA" w14:paraId="3DD2B5F6" w14:textId="77777777" w:rsidTr="006C3B29">
        <w:trPr>
          <w:jc w:val="center"/>
        </w:trPr>
        <w:tc>
          <w:tcPr>
            <w:tcW w:w="3119" w:type="dxa"/>
          </w:tcPr>
          <w:p w14:paraId="532170C3" w14:textId="7C69F473" w:rsidR="00D52C30" w:rsidRPr="00C60AF7"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13 October 2021</w:t>
            </w:r>
          </w:p>
        </w:tc>
        <w:tc>
          <w:tcPr>
            <w:tcW w:w="5670" w:type="dxa"/>
          </w:tcPr>
          <w:p w14:paraId="44EFC7D9" w14:textId="207B69BE" w:rsidR="00D52C30" w:rsidRPr="00DA38AA"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Determination meeting (matter deferred)</w:t>
            </w:r>
          </w:p>
        </w:tc>
      </w:tr>
      <w:tr w:rsidR="00D52C30" w:rsidRPr="00DA38AA" w14:paraId="7B2D1402" w14:textId="77777777" w:rsidTr="006C3B29">
        <w:trPr>
          <w:jc w:val="center"/>
        </w:trPr>
        <w:tc>
          <w:tcPr>
            <w:tcW w:w="3119" w:type="dxa"/>
          </w:tcPr>
          <w:p w14:paraId="70DF78DE" w14:textId="23238E12" w:rsidR="00D52C30" w:rsidRPr="00C60AF7"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1 June 2022</w:t>
            </w:r>
          </w:p>
        </w:tc>
        <w:tc>
          <w:tcPr>
            <w:tcW w:w="5670" w:type="dxa"/>
          </w:tcPr>
          <w:p w14:paraId="482CD67B" w14:textId="4033FB57" w:rsidR="00D52C30" w:rsidRPr="00DA38AA" w:rsidRDefault="00D52C30" w:rsidP="00DA38AA">
            <w:pPr>
              <w:spacing w:line="240" w:lineRule="auto"/>
              <w:rPr>
                <w:rFonts w:ascii="Arial" w:hAnsi="Arial" w:cs="Arial"/>
                <w:bCs/>
                <w:iCs/>
                <w:lang w:val="en-GB" w:eastAsia="en-AU"/>
              </w:rPr>
            </w:pPr>
            <w:r w:rsidRPr="00DA38AA">
              <w:rPr>
                <w:rFonts w:ascii="Arial" w:hAnsi="Arial" w:cs="Arial"/>
                <w:bCs/>
                <w:iCs/>
                <w:lang w:val="en-GB" w:eastAsia="en-AU"/>
              </w:rPr>
              <w:t xml:space="preserve">Panel </w:t>
            </w:r>
            <w:r>
              <w:rPr>
                <w:rFonts w:ascii="Arial" w:hAnsi="Arial" w:cs="Arial"/>
                <w:bCs/>
                <w:iCs/>
                <w:lang w:val="en-GB" w:eastAsia="en-AU"/>
              </w:rPr>
              <w:t>b</w:t>
            </w:r>
            <w:r w:rsidRPr="00DA38AA">
              <w:rPr>
                <w:rFonts w:ascii="Arial" w:hAnsi="Arial" w:cs="Arial"/>
                <w:bCs/>
                <w:iCs/>
                <w:lang w:val="en-GB" w:eastAsia="en-AU"/>
              </w:rPr>
              <w:t>riefing</w:t>
            </w:r>
          </w:p>
        </w:tc>
      </w:tr>
      <w:tr w:rsidR="00D52C30" w:rsidRPr="00DA38AA" w14:paraId="27C08CB0" w14:textId="77777777" w:rsidTr="006C3B29">
        <w:trPr>
          <w:jc w:val="center"/>
        </w:trPr>
        <w:tc>
          <w:tcPr>
            <w:tcW w:w="3119" w:type="dxa"/>
          </w:tcPr>
          <w:p w14:paraId="1C63E1DB" w14:textId="1D4363FA" w:rsidR="00D52C30" w:rsidRPr="00DA38AA" w:rsidRDefault="00D52C30" w:rsidP="00DA38AA">
            <w:pPr>
              <w:spacing w:line="240" w:lineRule="auto"/>
              <w:rPr>
                <w:rFonts w:ascii="Arial" w:hAnsi="Arial" w:cs="Arial"/>
                <w:bCs/>
                <w:iCs/>
                <w:lang w:eastAsia="en-AU"/>
              </w:rPr>
            </w:pPr>
            <w:r>
              <w:rPr>
                <w:rFonts w:ascii="Arial" w:hAnsi="Arial" w:cs="Arial"/>
                <w:bCs/>
                <w:iCs/>
                <w:lang w:val="en-GB" w:eastAsia="en-AU"/>
              </w:rPr>
              <w:t>4 August 2022</w:t>
            </w:r>
          </w:p>
        </w:tc>
        <w:tc>
          <w:tcPr>
            <w:tcW w:w="5670" w:type="dxa"/>
          </w:tcPr>
          <w:p w14:paraId="3EDC62A1" w14:textId="05E6EC9B" w:rsidR="00D52C30" w:rsidRPr="00DA38AA" w:rsidRDefault="00D52C30" w:rsidP="00D52C30">
            <w:pPr>
              <w:spacing w:line="240" w:lineRule="auto"/>
              <w:rPr>
                <w:rFonts w:ascii="Arial" w:hAnsi="Arial" w:cs="Arial"/>
                <w:bCs/>
                <w:iCs/>
                <w:lang w:val="en-GB" w:eastAsia="en-AU"/>
              </w:rPr>
            </w:pPr>
            <w:r>
              <w:rPr>
                <w:rFonts w:ascii="Arial" w:hAnsi="Arial" w:cs="Arial"/>
                <w:bCs/>
                <w:iCs/>
                <w:lang w:val="en-GB" w:eastAsia="en-AU"/>
              </w:rPr>
              <w:t>Panel briefing</w:t>
            </w:r>
          </w:p>
        </w:tc>
      </w:tr>
      <w:tr w:rsidR="00267B80" w:rsidRPr="00DA38AA" w14:paraId="6BDAB2BE" w14:textId="77777777" w:rsidTr="00267B80">
        <w:trPr>
          <w:jc w:val="center"/>
        </w:trPr>
        <w:tc>
          <w:tcPr>
            <w:tcW w:w="3119" w:type="dxa"/>
            <w:shd w:val="clear" w:color="auto" w:fill="BFBFBF" w:themeFill="background1" w:themeFillShade="BF"/>
          </w:tcPr>
          <w:p w14:paraId="58220092" w14:textId="5278581F" w:rsidR="00267B80" w:rsidRPr="00DA38AA" w:rsidRDefault="00267B80" w:rsidP="00C60AF7">
            <w:pPr>
              <w:spacing w:line="240" w:lineRule="auto"/>
              <w:jc w:val="center"/>
              <w:rPr>
                <w:rFonts w:ascii="Arial" w:hAnsi="Arial" w:cs="Arial"/>
                <w:bCs/>
                <w:iCs/>
                <w:lang w:eastAsia="en-AU"/>
              </w:rPr>
            </w:pPr>
            <w:r w:rsidRPr="00DA38AA">
              <w:rPr>
                <w:rFonts w:ascii="Arial" w:hAnsi="Arial" w:cs="Arial"/>
                <w:b/>
                <w:bCs/>
                <w:iCs/>
                <w:lang w:val="en-GB" w:eastAsia="en-AU"/>
              </w:rPr>
              <w:t>Date</w:t>
            </w:r>
          </w:p>
        </w:tc>
        <w:tc>
          <w:tcPr>
            <w:tcW w:w="5670" w:type="dxa"/>
            <w:shd w:val="clear" w:color="auto" w:fill="BFBFBF" w:themeFill="background1" w:themeFillShade="BF"/>
          </w:tcPr>
          <w:p w14:paraId="2B7CBFE6" w14:textId="6DD988C8" w:rsidR="00267B80" w:rsidRPr="00DA38AA" w:rsidRDefault="00267B80" w:rsidP="00C60AF7">
            <w:pPr>
              <w:spacing w:line="240" w:lineRule="auto"/>
              <w:jc w:val="center"/>
              <w:rPr>
                <w:rFonts w:ascii="Arial" w:hAnsi="Arial" w:cs="Arial"/>
                <w:bCs/>
                <w:iCs/>
                <w:lang w:val="en-GB" w:eastAsia="en-AU"/>
              </w:rPr>
            </w:pPr>
            <w:r w:rsidRPr="00DA38AA">
              <w:rPr>
                <w:rFonts w:ascii="Arial" w:hAnsi="Arial" w:cs="Arial"/>
                <w:b/>
                <w:bCs/>
                <w:iCs/>
                <w:lang w:val="en-GB" w:eastAsia="en-AU"/>
              </w:rPr>
              <w:t>Event</w:t>
            </w:r>
          </w:p>
        </w:tc>
      </w:tr>
      <w:tr w:rsidR="00DA38AA" w:rsidRPr="00DA38AA" w14:paraId="3BBA6D27" w14:textId="77777777" w:rsidTr="006C3B29">
        <w:trPr>
          <w:jc w:val="center"/>
        </w:trPr>
        <w:tc>
          <w:tcPr>
            <w:tcW w:w="8789" w:type="dxa"/>
            <w:gridSpan w:val="2"/>
            <w:shd w:val="clear" w:color="auto" w:fill="F2F2F2" w:themeFill="background1" w:themeFillShade="F2"/>
          </w:tcPr>
          <w:p w14:paraId="280DFD48" w14:textId="77777777" w:rsidR="00DA38AA" w:rsidRPr="00DA38AA" w:rsidRDefault="00DA38AA" w:rsidP="00DA38AA">
            <w:pPr>
              <w:spacing w:line="240" w:lineRule="auto"/>
              <w:rPr>
                <w:rFonts w:ascii="Arial" w:hAnsi="Arial" w:cs="Arial"/>
                <w:b/>
                <w:bCs/>
                <w:iCs/>
                <w:lang w:val="en-GB" w:eastAsia="en-AU"/>
              </w:rPr>
            </w:pPr>
            <w:r w:rsidRPr="00DA38AA">
              <w:rPr>
                <w:rFonts w:ascii="Arial" w:hAnsi="Arial" w:cs="Arial"/>
                <w:b/>
                <w:bCs/>
                <w:iCs/>
                <w:lang w:val="en-GB" w:eastAsia="en-AU"/>
              </w:rPr>
              <w:t>Request for information and document submission summary</w:t>
            </w:r>
          </w:p>
        </w:tc>
      </w:tr>
      <w:tr w:rsidR="00DA38AA" w:rsidRPr="00DA38AA" w14:paraId="6F750E67" w14:textId="77777777" w:rsidTr="006C3B29">
        <w:trPr>
          <w:jc w:val="center"/>
        </w:trPr>
        <w:tc>
          <w:tcPr>
            <w:tcW w:w="3119" w:type="dxa"/>
          </w:tcPr>
          <w:p w14:paraId="79FA3B45"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15 June 2018</w:t>
            </w:r>
          </w:p>
        </w:tc>
        <w:tc>
          <w:tcPr>
            <w:tcW w:w="5670" w:type="dxa"/>
          </w:tcPr>
          <w:p w14:paraId="0FC0B88F"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Initial request for information</w:t>
            </w:r>
          </w:p>
        </w:tc>
      </w:tr>
      <w:tr w:rsidR="00DA38AA" w:rsidRPr="00DA38AA" w14:paraId="32A7BB52" w14:textId="77777777" w:rsidTr="006C3B29">
        <w:trPr>
          <w:jc w:val="center"/>
        </w:trPr>
        <w:tc>
          <w:tcPr>
            <w:tcW w:w="3119" w:type="dxa"/>
          </w:tcPr>
          <w:p w14:paraId="78B6780E" w14:textId="77777777"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20 December 2019</w:t>
            </w:r>
          </w:p>
        </w:tc>
        <w:tc>
          <w:tcPr>
            <w:tcW w:w="5670" w:type="dxa"/>
          </w:tcPr>
          <w:p w14:paraId="0B28ADFF" w14:textId="5853E4BA" w:rsidR="00DA38AA" w:rsidRPr="00DA38AA" w:rsidRDefault="00DA38AA" w:rsidP="00DA38AA">
            <w:pPr>
              <w:spacing w:line="240" w:lineRule="auto"/>
              <w:rPr>
                <w:rFonts w:ascii="Arial" w:hAnsi="Arial" w:cs="Arial"/>
                <w:bCs/>
                <w:iCs/>
                <w:lang w:val="en-GB" w:eastAsia="en-AU"/>
              </w:rPr>
            </w:pPr>
            <w:r w:rsidRPr="00DA38AA">
              <w:rPr>
                <w:rFonts w:ascii="Arial" w:hAnsi="Arial" w:cs="Arial"/>
                <w:bCs/>
                <w:iCs/>
                <w:lang w:val="en-GB" w:eastAsia="en-AU"/>
              </w:rPr>
              <w:t xml:space="preserve">Response </w:t>
            </w:r>
            <w:r w:rsidR="00A82F1F">
              <w:rPr>
                <w:rFonts w:ascii="Arial" w:hAnsi="Arial" w:cs="Arial"/>
                <w:bCs/>
                <w:iCs/>
                <w:lang w:val="en-GB" w:eastAsia="en-AU"/>
              </w:rPr>
              <w:t xml:space="preserve">received </w:t>
            </w:r>
            <w:r w:rsidRPr="00DA38AA">
              <w:rPr>
                <w:rFonts w:ascii="Arial" w:hAnsi="Arial" w:cs="Arial"/>
                <w:bCs/>
                <w:iCs/>
                <w:lang w:val="en-GB" w:eastAsia="en-AU"/>
              </w:rPr>
              <w:t>to June 2018 RFI</w:t>
            </w:r>
          </w:p>
        </w:tc>
      </w:tr>
      <w:tr w:rsidR="007A684D" w:rsidRPr="00DA38AA" w14:paraId="39C91E14" w14:textId="77777777" w:rsidTr="006C3B29">
        <w:trPr>
          <w:jc w:val="center"/>
        </w:trPr>
        <w:tc>
          <w:tcPr>
            <w:tcW w:w="3119" w:type="dxa"/>
          </w:tcPr>
          <w:p w14:paraId="67CA0EA8"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20 Feb 2020</w:t>
            </w:r>
          </w:p>
        </w:tc>
        <w:tc>
          <w:tcPr>
            <w:tcW w:w="5670" w:type="dxa"/>
          </w:tcPr>
          <w:p w14:paraId="4DA12304" w14:textId="0DF9D0CF"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Submission of further updated information by applicant</w:t>
            </w:r>
          </w:p>
        </w:tc>
      </w:tr>
      <w:tr w:rsidR="007A684D" w:rsidRPr="00DA38AA" w14:paraId="665F9629" w14:textId="77777777" w:rsidTr="006C3B29">
        <w:trPr>
          <w:jc w:val="center"/>
        </w:trPr>
        <w:tc>
          <w:tcPr>
            <w:tcW w:w="3119" w:type="dxa"/>
          </w:tcPr>
          <w:p w14:paraId="7393C5FF"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8 April 2020</w:t>
            </w:r>
          </w:p>
        </w:tc>
        <w:tc>
          <w:tcPr>
            <w:tcW w:w="5670" w:type="dxa"/>
          </w:tcPr>
          <w:p w14:paraId="071FB496"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Second RFI by Council</w:t>
            </w:r>
          </w:p>
        </w:tc>
      </w:tr>
      <w:tr w:rsidR="007A684D" w:rsidRPr="00DA38AA" w14:paraId="282E60E0" w14:textId="77777777" w:rsidTr="006C3B29">
        <w:trPr>
          <w:jc w:val="center"/>
        </w:trPr>
        <w:tc>
          <w:tcPr>
            <w:tcW w:w="3119" w:type="dxa"/>
          </w:tcPr>
          <w:p w14:paraId="7C10A185"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15 July 2020</w:t>
            </w:r>
          </w:p>
        </w:tc>
        <w:tc>
          <w:tcPr>
            <w:tcW w:w="5670" w:type="dxa"/>
          </w:tcPr>
          <w:p w14:paraId="25116A79" w14:textId="5AE589A0"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 xml:space="preserve">Response </w:t>
            </w:r>
            <w:r>
              <w:rPr>
                <w:rFonts w:ascii="Arial" w:hAnsi="Arial" w:cs="Arial"/>
                <w:bCs/>
                <w:iCs/>
                <w:lang w:val="en-GB" w:eastAsia="en-AU"/>
              </w:rPr>
              <w:t xml:space="preserve">received </w:t>
            </w:r>
            <w:r w:rsidRPr="00DA38AA">
              <w:rPr>
                <w:rFonts w:ascii="Arial" w:hAnsi="Arial" w:cs="Arial"/>
                <w:bCs/>
                <w:iCs/>
                <w:lang w:val="en-GB" w:eastAsia="en-AU"/>
              </w:rPr>
              <w:t>to second RFI and submission of updated information</w:t>
            </w:r>
          </w:p>
        </w:tc>
      </w:tr>
      <w:tr w:rsidR="007A684D" w:rsidRPr="00DA38AA" w14:paraId="37702251" w14:textId="77777777" w:rsidTr="006C3B29">
        <w:trPr>
          <w:jc w:val="center"/>
        </w:trPr>
        <w:tc>
          <w:tcPr>
            <w:tcW w:w="3119" w:type="dxa"/>
          </w:tcPr>
          <w:p w14:paraId="16473EB4"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10 November 2020</w:t>
            </w:r>
          </w:p>
        </w:tc>
        <w:tc>
          <w:tcPr>
            <w:tcW w:w="5670" w:type="dxa"/>
          </w:tcPr>
          <w:p w14:paraId="463D4440"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Submission of updated information by applicant in response to RPP site inspection</w:t>
            </w:r>
          </w:p>
        </w:tc>
      </w:tr>
      <w:tr w:rsidR="007A684D" w:rsidRPr="00DA38AA" w14:paraId="3445558C" w14:textId="77777777" w:rsidTr="00C60AF7">
        <w:trPr>
          <w:trHeight w:val="201"/>
          <w:jc w:val="center"/>
        </w:trPr>
        <w:tc>
          <w:tcPr>
            <w:tcW w:w="3119" w:type="dxa"/>
          </w:tcPr>
          <w:p w14:paraId="63E159CF"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24 March 2021</w:t>
            </w:r>
          </w:p>
        </w:tc>
        <w:tc>
          <w:tcPr>
            <w:tcW w:w="5670" w:type="dxa"/>
          </w:tcPr>
          <w:p w14:paraId="573F58FA"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 xml:space="preserve">Submission of further updated information by applicant </w:t>
            </w:r>
          </w:p>
        </w:tc>
      </w:tr>
      <w:tr w:rsidR="007A684D" w:rsidRPr="00DA38AA" w14:paraId="02DC91C8" w14:textId="77777777" w:rsidTr="006C3B29">
        <w:trPr>
          <w:jc w:val="center"/>
        </w:trPr>
        <w:tc>
          <w:tcPr>
            <w:tcW w:w="3119" w:type="dxa"/>
          </w:tcPr>
          <w:p w14:paraId="62EFB6D2"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14 May 2021</w:t>
            </w:r>
          </w:p>
        </w:tc>
        <w:tc>
          <w:tcPr>
            <w:tcW w:w="5670" w:type="dxa"/>
          </w:tcPr>
          <w:p w14:paraId="214583C3"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Submission of further updated information by applicant</w:t>
            </w:r>
          </w:p>
        </w:tc>
      </w:tr>
      <w:tr w:rsidR="007A684D" w:rsidRPr="00DA38AA" w14:paraId="2F5EA252" w14:textId="77777777" w:rsidTr="006C3B29">
        <w:trPr>
          <w:jc w:val="center"/>
        </w:trPr>
        <w:tc>
          <w:tcPr>
            <w:tcW w:w="3119" w:type="dxa"/>
          </w:tcPr>
          <w:p w14:paraId="62D15323"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21 July 2021</w:t>
            </w:r>
          </w:p>
        </w:tc>
        <w:tc>
          <w:tcPr>
            <w:tcW w:w="5670" w:type="dxa"/>
          </w:tcPr>
          <w:p w14:paraId="136F4960"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Third RFI by Council</w:t>
            </w:r>
          </w:p>
        </w:tc>
      </w:tr>
      <w:tr w:rsidR="007A684D" w:rsidRPr="00DA38AA" w14:paraId="224BB738" w14:textId="77777777" w:rsidTr="006C3B29">
        <w:trPr>
          <w:jc w:val="center"/>
        </w:trPr>
        <w:tc>
          <w:tcPr>
            <w:tcW w:w="3119" w:type="dxa"/>
          </w:tcPr>
          <w:p w14:paraId="5C85F157"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17 August 2021</w:t>
            </w:r>
          </w:p>
        </w:tc>
        <w:tc>
          <w:tcPr>
            <w:tcW w:w="5670" w:type="dxa"/>
          </w:tcPr>
          <w:p w14:paraId="1988705F" w14:textId="6D1F3835"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 xml:space="preserve">Response </w:t>
            </w:r>
            <w:r>
              <w:rPr>
                <w:rFonts w:ascii="Arial" w:hAnsi="Arial" w:cs="Arial"/>
                <w:bCs/>
                <w:iCs/>
                <w:lang w:val="en-GB" w:eastAsia="en-AU"/>
              </w:rPr>
              <w:t xml:space="preserve">received </w:t>
            </w:r>
            <w:r w:rsidRPr="00DA38AA">
              <w:rPr>
                <w:rFonts w:ascii="Arial" w:hAnsi="Arial" w:cs="Arial"/>
                <w:bCs/>
                <w:iCs/>
                <w:lang w:val="en-GB" w:eastAsia="en-AU"/>
              </w:rPr>
              <w:t>to third RFI of Council and submission of updated information</w:t>
            </w:r>
          </w:p>
        </w:tc>
      </w:tr>
      <w:tr w:rsidR="00B92314" w:rsidRPr="00DA38AA" w14:paraId="5168087C" w14:textId="77777777" w:rsidTr="001A7B9A">
        <w:trPr>
          <w:jc w:val="center"/>
        </w:trPr>
        <w:tc>
          <w:tcPr>
            <w:tcW w:w="3119" w:type="dxa"/>
            <w:shd w:val="clear" w:color="auto" w:fill="BFBFBF" w:themeFill="background1" w:themeFillShade="BF"/>
          </w:tcPr>
          <w:p w14:paraId="1463E85F" w14:textId="77777777" w:rsidR="00B92314" w:rsidRPr="00DA38AA" w:rsidRDefault="00B92314" w:rsidP="001A7B9A">
            <w:pPr>
              <w:spacing w:line="240" w:lineRule="auto"/>
              <w:jc w:val="center"/>
              <w:rPr>
                <w:rFonts w:ascii="Arial" w:hAnsi="Arial" w:cs="Arial"/>
                <w:bCs/>
                <w:iCs/>
                <w:lang w:eastAsia="en-AU"/>
              </w:rPr>
            </w:pPr>
            <w:r w:rsidRPr="00DA38AA">
              <w:rPr>
                <w:rFonts w:ascii="Arial" w:hAnsi="Arial" w:cs="Arial"/>
                <w:b/>
                <w:bCs/>
                <w:iCs/>
                <w:lang w:val="en-GB" w:eastAsia="en-AU"/>
              </w:rPr>
              <w:lastRenderedPageBreak/>
              <w:t>Date</w:t>
            </w:r>
          </w:p>
        </w:tc>
        <w:tc>
          <w:tcPr>
            <w:tcW w:w="5670" w:type="dxa"/>
            <w:shd w:val="clear" w:color="auto" w:fill="BFBFBF" w:themeFill="background1" w:themeFillShade="BF"/>
          </w:tcPr>
          <w:p w14:paraId="57D64027" w14:textId="77777777" w:rsidR="00B92314" w:rsidRPr="00DA38AA" w:rsidRDefault="00B92314" w:rsidP="001A7B9A">
            <w:pPr>
              <w:spacing w:line="240" w:lineRule="auto"/>
              <w:jc w:val="center"/>
              <w:rPr>
                <w:rFonts w:ascii="Arial" w:hAnsi="Arial" w:cs="Arial"/>
                <w:bCs/>
                <w:iCs/>
                <w:lang w:val="en-GB" w:eastAsia="en-AU"/>
              </w:rPr>
            </w:pPr>
            <w:r w:rsidRPr="00DA38AA">
              <w:rPr>
                <w:rFonts w:ascii="Arial" w:hAnsi="Arial" w:cs="Arial"/>
                <w:b/>
                <w:bCs/>
                <w:iCs/>
                <w:lang w:val="en-GB" w:eastAsia="en-AU"/>
              </w:rPr>
              <w:t>Event</w:t>
            </w:r>
          </w:p>
        </w:tc>
      </w:tr>
      <w:tr w:rsidR="007A684D" w:rsidRPr="00DA38AA" w14:paraId="4E952266" w14:textId="77777777" w:rsidTr="006C3B29">
        <w:trPr>
          <w:jc w:val="center"/>
        </w:trPr>
        <w:tc>
          <w:tcPr>
            <w:tcW w:w="3119" w:type="dxa"/>
          </w:tcPr>
          <w:p w14:paraId="4DC0967E"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9 November 2021</w:t>
            </w:r>
          </w:p>
        </w:tc>
        <w:tc>
          <w:tcPr>
            <w:tcW w:w="5670" w:type="dxa"/>
          </w:tcPr>
          <w:p w14:paraId="705A2D9F"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Fourth RFI by Council</w:t>
            </w:r>
          </w:p>
        </w:tc>
      </w:tr>
      <w:tr w:rsidR="007A684D" w:rsidRPr="00DA38AA" w14:paraId="1951BB9E" w14:textId="77777777" w:rsidTr="006C3B29">
        <w:trPr>
          <w:jc w:val="center"/>
        </w:trPr>
        <w:tc>
          <w:tcPr>
            <w:tcW w:w="3119" w:type="dxa"/>
          </w:tcPr>
          <w:p w14:paraId="4A5583C9"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10 November 2021</w:t>
            </w:r>
          </w:p>
        </w:tc>
        <w:tc>
          <w:tcPr>
            <w:tcW w:w="5670" w:type="dxa"/>
          </w:tcPr>
          <w:p w14:paraId="4DADA2F7" w14:textId="47C0D2F0"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 xml:space="preserve">Correspondence </w:t>
            </w:r>
            <w:r>
              <w:rPr>
                <w:rFonts w:ascii="Arial" w:hAnsi="Arial" w:cs="Arial"/>
                <w:bCs/>
                <w:iCs/>
                <w:lang w:val="en-GB" w:eastAsia="en-AU"/>
              </w:rPr>
              <w:t xml:space="preserve">received </w:t>
            </w:r>
            <w:r w:rsidRPr="00DA38AA">
              <w:rPr>
                <w:rFonts w:ascii="Arial" w:hAnsi="Arial" w:cs="Arial"/>
                <w:bCs/>
                <w:iCs/>
                <w:lang w:val="en-GB" w:eastAsia="en-AU"/>
              </w:rPr>
              <w:t>from applicant committing to address</w:t>
            </w:r>
            <w:r>
              <w:rPr>
                <w:rFonts w:ascii="Arial" w:hAnsi="Arial" w:cs="Arial"/>
                <w:bCs/>
                <w:iCs/>
                <w:lang w:val="en-GB" w:eastAsia="en-AU"/>
              </w:rPr>
              <w:t>ing</w:t>
            </w:r>
            <w:r w:rsidRPr="00DA38AA">
              <w:rPr>
                <w:rFonts w:ascii="Arial" w:hAnsi="Arial" w:cs="Arial"/>
                <w:bCs/>
                <w:iCs/>
                <w:lang w:val="en-GB" w:eastAsia="en-AU"/>
              </w:rPr>
              <w:t xml:space="preserve"> outstanding matters</w:t>
            </w:r>
          </w:p>
        </w:tc>
      </w:tr>
      <w:tr w:rsidR="007A684D" w:rsidRPr="00DA38AA" w14:paraId="039ECC7B" w14:textId="77777777" w:rsidTr="006C3B29">
        <w:trPr>
          <w:jc w:val="center"/>
        </w:trPr>
        <w:tc>
          <w:tcPr>
            <w:tcW w:w="3119" w:type="dxa"/>
          </w:tcPr>
          <w:p w14:paraId="6F9766BA" w14:textId="77777777"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16 May 2022</w:t>
            </w:r>
          </w:p>
        </w:tc>
        <w:tc>
          <w:tcPr>
            <w:tcW w:w="5670" w:type="dxa"/>
          </w:tcPr>
          <w:p w14:paraId="1E4CCE9B" w14:textId="77043F09" w:rsidR="007A684D" w:rsidRPr="00DA38AA" w:rsidRDefault="007A684D" w:rsidP="007A684D">
            <w:pPr>
              <w:spacing w:line="240" w:lineRule="auto"/>
              <w:rPr>
                <w:rFonts w:ascii="Arial" w:hAnsi="Arial" w:cs="Arial"/>
                <w:bCs/>
                <w:iCs/>
                <w:lang w:val="en-GB" w:eastAsia="en-AU"/>
              </w:rPr>
            </w:pPr>
            <w:r w:rsidRPr="00DA38AA">
              <w:rPr>
                <w:rFonts w:ascii="Arial" w:hAnsi="Arial" w:cs="Arial"/>
                <w:bCs/>
                <w:iCs/>
                <w:lang w:val="en-GB" w:eastAsia="en-AU"/>
              </w:rPr>
              <w:t xml:space="preserve">Submission of updated application documentation </w:t>
            </w:r>
            <w:r>
              <w:rPr>
                <w:rFonts w:ascii="Arial" w:hAnsi="Arial" w:cs="Arial"/>
                <w:bCs/>
                <w:iCs/>
                <w:lang w:val="en-GB" w:eastAsia="en-AU"/>
              </w:rPr>
              <w:t>by applicant</w:t>
            </w:r>
          </w:p>
        </w:tc>
      </w:tr>
      <w:tr w:rsidR="007A684D" w:rsidRPr="00DA38AA" w14:paraId="032602D9" w14:textId="77777777" w:rsidTr="006C3B29">
        <w:trPr>
          <w:jc w:val="center"/>
        </w:trPr>
        <w:tc>
          <w:tcPr>
            <w:tcW w:w="3119" w:type="dxa"/>
          </w:tcPr>
          <w:p w14:paraId="187EECFD" w14:textId="4F64669F" w:rsidR="007A684D" w:rsidRPr="00DA38AA" w:rsidRDefault="007A684D" w:rsidP="007A684D">
            <w:pPr>
              <w:spacing w:line="240" w:lineRule="auto"/>
              <w:rPr>
                <w:rFonts w:ascii="Arial" w:hAnsi="Arial" w:cs="Arial"/>
                <w:bCs/>
                <w:iCs/>
                <w:lang w:val="en-GB" w:eastAsia="en-AU"/>
              </w:rPr>
            </w:pPr>
            <w:r>
              <w:rPr>
                <w:rFonts w:ascii="Arial" w:hAnsi="Arial" w:cs="Arial"/>
                <w:bCs/>
                <w:iCs/>
                <w:lang w:val="en-GB" w:eastAsia="en-AU"/>
              </w:rPr>
              <w:t>6 October 2022</w:t>
            </w:r>
          </w:p>
        </w:tc>
        <w:tc>
          <w:tcPr>
            <w:tcW w:w="5670" w:type="dxa"/>
          </w:tcPr>
          <w:p w14:paraId="585655CA" w14:textId="28AED079" w:rsidR="007A684D" w:rsidRPr="00DA38AA" w:rsidRDefault="007A684D" w:rsidP="007A684D">
            <w:pPr>
              <w:spacing w:line="240" w:lineRule="auto"/>
              <w:rPr>
                <w:rFonts w:ascii="Arial" w:hAnsi="Arial" w:cs="Arial"/>
                <w:bCs/>
                <w:iCs/>
                <w:lang w:val="en-GB" w:eastAsia="en-AU"/>
              </w:rPr>
            </w:pPr>
            <w:r>
              <w:rPr>
                <w:rFonts w:ascii="Arial" w:hAnsi="Arial" w:cs="Arial"/>
                <w:bCs/>
                <w:iCs/>
                <w:lang w:val="en-GB" w:eastAsia="en-AU"/>
              </w:rPr>
              <w:t>Additional submission of updated application documentation by applicant</w:t>
            </w:r>
          </w:p>
        </w:tc>
      </w:tr>
    </w:tbl>
    <w:p w14:paraId="31757BE5" w14:textId="0BBB36E1" w:rsidR="009342B4" w:rsidRDefault="009342B4" w:rsidP="009342B4"/>
    <w:p w14:paraId="0D582747" w14:textId="151546F4" w:rsidR="000808D5" w:rsidRPr="00BE218C"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sidR="000F063C">
        <w:rPr>
          <w:rFonts w:ascii="Arial" w:hAnsi="Arial" w:cs="Arial"/>
          <w:b/>
          <w:lang w:eastAsia="en-AU"/>
        </w:rPr>
        <w:t xml:space="preserve"> </w:t>
      </w:r>
    </w:p>
    <w:p w14:paraId="1F283588" w14:textId="225171AE" w:rsidR="001F22A0" w:rsidRPr="00BE218C" w:rsidRDefault="006E052B" w:rsidP="00E84EDD">
      <w:pPr>
        <w:tabs>
          <w:tab w:val="left" w:pos="709"/>
          <w:tab w:val="left" w:pos="1560"/>
        </w:tabs>
        <w:spacing w:line="240" w:lineRule="auto"/>
        <w:ind w:right="23"/>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(EP&amp;A Act)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1FA639AE" w14:textId="31A85CD8" w:rsidR="002F2B41" w:rsidRPr="0073642E" w:rsidRDefault="002117C9" w:rsidP="006E18C3">
      <w:pPr>
        <w:pStyle w:val="ListParagraph"/>
        <w:numPr>
          <w:ilvl w:val="0"/>
          <w:numId w:val="4"/>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44F95974" w14:textId="77777777" w:rsidR="002F2B41" w:rsidRPr="0073642E" w:rsidRDefault="002117C9" w:rsidP="006E18C3">
      <w:pPr>
        <w:pStyle w:val="ListParagraph"/>
        <w:numPr>
          <w:ilvl w:val="0"/>
          <w:numId w:val="4"/>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6E18C3">
      <w:pPr>
        <w:pStyle w:val="ListParagraph"/>
        <w:numPr>
          <w:ilvl w:val="0"/>
          <w:numId w:val="4"/>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6E18C3">
      <w:pPr>
        <w:pStyle w:val="ListParagraph"/>
        <w:numPr>
          <w:ilvl w:val="0"/>
          <w:numId w:val="4"/>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6E18C3">
      <w:pPr>
        <w:pStyle w:val="ListParagraph"/>
        <w:numPr>
          <w:ilvl w:val="0"/>
          <w:numId w:val="4"/>
        </w:numPr>
        <w:tabs>
          <w:tab w:val="left" w:pos="709"/>
          <w:tab w:val="left" w:pos="1560"/>
        </w:tabs>
        <w:spacing w:line="240" w:lineRule="auto"/>
        <w:ind w:left="1560" w:right="23" w:hanging="851"/>
        <w:contextualSpacing w:val="0"/>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175A3C7C" w14:textId="1D7D90BC" w:rsidR="000E40D1" w:rsidRDefault="000E40D1" w:rsidP="00E84EDD">
      <w:pPr>
        <w:tabs>
          <w:tab w:val="left" w:pos="709"/>
          <w:tab w:val="left" w:pos="1560"/>
        </w:tabs>
        <w:spacing w:line="240" w:lineRule="auto"/>
        <w:ind w:right="23"/>
        <w:rPr>
          <w:rFonts w:ascii="Arial" w:hAnsi="Arial" w:cs="Arial"/>
          <w:bCs/>
          <w:lang w:eastAsia="en-AU"/>
        </w:rPr>
      </w:pPr>
      <w:r w:rsidRPr="00BE218C">
        <w:rPr>
          <w:rFonts w:ascii="Arial" w:hAnsi="Arial" w:cs="Arial"/>
          <w:bCs/>
          <w:lang w:eastAsia="en-AU"/>
        </w:rPr>
        <w:t>These matters are further considered below</w:t>
      </w:r>
      <w:r w:rsidR="004E6258">
        <w:rPr>
          <w:rFonts w:ascii="Arial" w:hAnsi="Arial" w:cs="Arial"/>
          <w:bCs/>
          <w:lang w:eastAsia="en-AU"/>
        </w:rPr>
        <w:t xml:space="preserve"> and throughout this report</w:t>
      </w:r>
      <w:r w:rsidRPr="00BE218C">
        <w:rPr>
          <w:rFonts w:ascii="Arial" w:hAnsi="Arial" w:cs="Arial"/>
          <w:bCs/>
          <w:lang w:eastAsia="en-AU"/>
        </w:rPr>
        <w:t xml:space="preserve">. </w:t>
      </w:r>
    </w:p>
    <w:p w14:paraId="2E52B820" w14:textId="093A2D95" w:rsidR="004E5447" w:rsidRDefault="00160602" w:rsidP="008F19D7">
      <w:pPr>
        <w:tabs>
          <w:tab w:val="left" w:pos="709"/>
          <w:tab w:val="left" w:pos="1560"/>
        </w:tabs>
        <w:spacing w:line="240" w:lineRule="auto"/>
        <w:ind w:right="23"/>
        <w:rPr>
          <w:rFonts w:ascii="Arial" w:hAnsi="Arial" w:cs="Arial"/>
          <w:lang w:eastAsia="en-AU"/>
        </w:rPr>
      </w:pPr>
      <w:r w:rsidRPr="00876850">
        <w:rPr>
          <w:rFonts w:ascii="Arial" w:hAnsi="Arial" w:cs="Arial"/>
          <w:lang w:eastAsia="en-AU"/>
        </w:rPr>
        <w:t>It is noted t</w:t>
      </w:r>
      <w:r w:rsidR="005748C1" w:rsidRPr="00876850">
        <w:rPr>
          <w:rFonts w:ascii="Arial" w:hAnsi="Arial" w:cs="Arial"/>
          <w:lang w:eastAsia="en-AU"/>
        </w:rPr>
        <w:t xml:space="preserve">he development is classified as a transitional Part 3A project in accordance clause 2(1)(b) of Schedule 2 of the </w:t>
      </w:r>
      <w:r w:rsidR="005748C1" w:rsidRPr="00C60AF7">
        <w:rPr>
          <w:rFonts w:ascii="Arial" w:hAnsi="Arial" w:cs="Arial"/>
          <w:i/>
          <w:lang w:eastAsia="en-AU"/>
        </w:rPr>
        <w:t>Environmental Planning and Assessment (Savings, Transitional and Other Provisions) Regulation 2017</w:t>
      </w:r>
      <w:r w:rsidR="00E97180" w:rsidRPr="00876850">
        <w:rPr>
          <w:rFonts w:ascii="Arial" w:hAnsi="Arial" w:cs="Arial"/>
          <w:lang w:eastAsia="en-AU"/>
        </w:rPr>
        <w:t xml:space="preserve"> (the transitional regulations)</w:t>
      </w:r>
      <w:r w:rsidR="005748C1" w:rsidRPr="00876850">
        <w:rPr>
          <w:rFonts w:ascii="Arial" w:hAnsi="Arial" w:cs="Arial"/>
          <w:lang w:eastAsia="en-AU"/>
        </w:rPr>
        <w:t>. As such,</w:t>
      </w:r>
      <w:r w:rsidR="00E97180" w:rsidRPr="00876850">
        <w:rPr>
          <w:rFonts w:ascii="Arial" w:hAnsi="Arial" w:cs="Arial"/>
          <w:lang w:eastAsia="en-AU"/>
        </w:rPr>
        <w:t xml:space="preserve"> </w:t>
      </w:r>
      <w:r w:rsidR="005748C1" w:rsidRPr="00876850">
        <w:rPr>
          <w:rFonts w:ascii="Arial" w:hAnsi="Arial" w:cs="Arial"/>
          <w:lang w:eastAsia="en-AU"/>
        </w:rPr>
        <w:t xml:space="preserve">Part 3A of the Act, as in force immediately before the repeal of that </w:t>
      </w:r>
      <w:r w:rsidR="00D73AAF">
        <w:rPr>
          <w:rFonts w:ascii="Arial" w:hAnsi="Arial" w:cs="Arial"/>
          <w:lang w:eastAsia="en-AU"/>
        </w:rPr>
        <w:t>p</w:t>
      </w:r>
      <w:r w:rsidR="005748C1" w:rsidRPr="00876850">
        <w:rPr>
          <w:rFonts w:ascii="Arial" w:hAnsi="Arial" w:cs="Arial"/>
          <w:lang w:eastAsia="en-AU"/>
        </w:rPr>
        <w:t>art, continues to apply to the project</w:t>
      </w:r>
      <w:r w:rsidR="00E97180" w:rsidRPr="00876850">
        <w:rPr>
          <w:rFonts w:ascii="Arial" w:hAnsi="Arial" w:cs="Arial"/>
          <w:lang w:eastAsia="en-AU"/>
        </w:rPr>
        <w:t xml:space="preserve"> in accordance with clause 3(1) of the transitional regulations</w:t>
      </w:r>
      <w:r w:rsidR="005748C1" w:rsidRPr="00876850">
        <w:rPr>
          <w:rFonts w:ascii="Arial" w:hAnsi="Arial" w:cs="Arial"/>
          <w:lang w:eastAsia="en-AU"/>
        </w:rPr>
        <w:t xml:space="preserve">. </w:t>
      </w:r>
    </w:p>
    <w:p w14:paraId="3CD2642F" w14:textId="5D3B0D1D" w:rsidR="000A5D5C" w:rsidRDefault="00E97180" w:rsidP="008F19D7">
      <w:pPr>
        <w:tabs>
          <w:tab w:val="left" w:pos="709"/>
          <w:tab w:val="left" w:pos="1560"/>
        </w:tabs>
        <w:spacing w:line="240" w:lineRule="auto"/>
        <w:ind w:right="23"/>
        <w:rPr>
          <w:rFonts w:ascii="Arial" w:hAnsi="Arial" w:cs="Arial"/>
          <w:lang w:eastAsia="en-AU"/>
        </w:rPr>
      </w:pPr>
      <w:r w:rsidRPr="00876850">
        <w:rPr>
          <w:rFonts w:ascii="Arial" w:hAnsi="Arial" w:cs="Arial"/>
          <w:lang w:eastAsia="en-AU"/>
        </w:rPr>
        <w:t>Therefore,</w:t>
      </w:r>
      <w:r w:rsidR="005748C1" w:rsidRPr="00876850">
        <w:rPr>
          <w:rFonts w:ascii="Arial" w:hAnsi="Arial" w:cs="Arial"/>
          <w:lang w:eastAsia="en-AU"/>
        </w:rPr>
        <w:t xml:space="preserve"> </w:t>
      </w:r>
      <w:r w:rsidRPr="00876850">
        <w:rPr>
          <w:rFonts w:ascii="Arial" w:hAnsi="Arial" w:cs="Arial"/>
          <w:lang w:eastAsia="en-AU"/>
        </w:rPr>
        <w:t xml:space="preserve">in accordance with clause 75P(2)(b) of the repealed </w:t>
      </w:r>
      <w:r w:rsidR="00D73AAF">
        <w:rPr>
          <w:rFonts w:ascii="Arial" w:hAnsi="Arial" w:cs="Arial"/>
          <w:lang w:eastAsia="en-AU"/>
        </w:rPr>
        <w:t>p</w:t>
      </w:r>
      <w:r w:rsidRPr="00876850">
        <w:rPr>
          <w:rFonts w:ascii="Arial" w:hAnsi="Arial" w:cs="Arial"/>
          <w:lang w:eastAsia="en-AU"/>
        </w:rPr>
        <w:t xml:space="preserve">art of the Act that still applies to the project, </w:t>
      </w:r>
      <w:r w:rsidR="005748C1" w:rsidRPr="00876850">
        <w:rPr>
          <w:rFonts w:ascii="Arial" w:hAnsi="Arial" w:cs="Arial"/>
          <w:lang w:eastAsia="en-AU"/>
        </w:rPr>
        <w:t>the development is not classified as integrated development</w:t>
      </w:r>
      <w:r w:rsidRPr="00876850">
        <w:rPr>
          <w:rFonts w:ascii="Arial" w:hAnsi="Arial" w:cs="Arial"/>
          <w:lang w:eastAsia="en-AU"/>
        </w:rPr>
        <w:t>.</w:t>
      </w:r>
      <w:r w:rsidR="00285C70" w:rsidRPr="00876850">
        <w:rPr>
          <w:rFonts w:ascii="Arial" w:hAnsi="Arial" w:cs="Arial"/>
          <w:lang w:eastAsia="en-AU"/>
        </w:rPr>
        <w:t xml:space="preserve"> However, as required by conditions of the Concept Approval, the application was referred to Department of Planning, Industry and Environment</w:t>
      </w:r>
      <w:r w:rsidR="00D73AAF">
        <w:rPr>
          <w:rFonts w:ascii="Arial" w:hAnsi="Arial" w:cs="Arial"/>
          <w:lang w:eastAsia="en-AU"/>
        </w:rPr>
        <w:t xml:space="preserve"> (DPIE)</w:t>
      </w:r>
      <w:r w:rsidR="00285C70" w:rsidRPr="00876850">
        <w:rPr>
          <w:rFonts w:ascii="Arial" w:hAnsi="Arial" w:cs="Arial"/>
          <w:lang w:eastAsia="en-AU"/>
        </w:rPr>
        <w:t>, Office of Environment and Heritage</w:t>
      </w:r>
      <w:r w:rsidR="00D73AAF">
        <w:rPr>
          <w:rFonts w:ascii="Arial" w:hAnsi="Arial" w:cs="Arial"/>
          <w:lang w:eastAsia="en-AU"/>
        </w:rPr>
        <w:t xml:space="preserve"> (OEH)</w:t>
      </w:r>
      <w:r w:rsidR="00876850" w:rsidRPr="00876850">
        <w:rPr>
          <w:rFonts w:ascii="Arial" w:hAnsi="Arial" w:cs="Arial"/>
          <w:lang w:eastAsia="en-AU"/>
        </w:rPr>
        <w:t>, Transport for NSW</w:t>
      </w:r>
      <w:r w:rsidR="00D73AAF">
        <w:rPr>
          <w:rFonts w:ascii="Arial" w:hAnsi="Arial" w:cs="Arial"/>
          <w:lang w:eastAsia="en-AU"/>
        </w:rPr>
        <w:t xml:space="preserve"> (TfNSW)</w:t>
      </w:r>
      <w:r w:rsidR="00876850" w:rsidRPr="00876850">
        <w:rPr>
          <w:rFonts w:ascii="Arial" w:hAnsi="Arial" w:cs="Arial"/>
          <w:lang w:eastAsia="en-AU"/>
        </w:rPr>
        <w:t>, NSW Rural Fire Service</w:t>
      </w:r>
      <w:r w:rsidR="00D73AAF">
        <w:rPr>
          <w:rFonts w:ascii="Arial" w:hAnsi="Arial" w:cs="Arial"/>
          <w:lang w:eastAsia="en-AU"/>
        </w:rPr>
        <w:t xml:space="preserve"> (RFS)</w:t>
      </w:r>
      <w:r w:rsidR="00876850" w:rsidRPr="00876850">
        <w:rPr>
          <w:rFonts w:ascii="Arial" w:hAnsi="Arial" w:cs="Arial"/>
          <w:lang w:eastAsia="en-AU"/>
        </w:rPr>
        <w:t xml:space="preserve"> and Subsidence Advisory NSW</w:t>
      </w:r>
      <w:r w:rsidR="00D73AAF">
        <w:rPr>
          <w:rFonts w:ascii="Arial" w:hAnsi="Arial" w:cs="Arial"/>
          <w:lang w:eastAsia="en-AU"/>
        </w:rPr>
        <w:t xml:space="preserve"> (SA NSW)</w:t>
      </w:r>
      <w:r w:rsidR="00876850" w:rsidRPr="00876850">
        <w:rPr>
          <w:rFonts w:ascii="Arial" w:hAnsi="Arial" w:cs="Arial"/>
          <w:lang w:eastAsia="en-AU"/>
        </w:rPr>
        <w:t>.</w:t>
      </w:r>
    </w:p>
    <w:p w14:paraId="4C561553" w14:textId="77777777" w:rsidR="00EF7F8C" w:rsidRPr="00BE218C" w:rsidRDefault="00EF7F8C" w:rsidP="00EF7F8C">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Section 4.15(1)(a)(i) - Provisions of Environmental Planning Instruments</w:t>
      </w:r>
    </w:p>
    <w:p w14:paraId="14AEF788" w14:textId="49DE43EA" w:rsidR="0035017D" w:rsidRPr="00EE4DAC" w:rsidRDefault="0035017D" w:rsidP="0035017D">
      <w:pPr>
        <w:shd w:val="clear" w:color="auto" w:fill="FFFFFF"/>
        <w:spacing w:line="240" w:lineRule="auto"/>
        <w:ind w:right="-23"/>
        <w:rPr>
          <w:rFonts w:ascii="Arial" w:hAnsi="Arial" w:cs="Arial"/>
          <w:lang w:eastAsia="en-GB"/>
        </w:rPr>
      </w:pPr>
      <w:r>
        <w:rPr>
          <w:rFonts w:ascii="Arial" w:hAnsi="Arial" w:cs="Arial"/>
          <w:lang w:eastAsia="en-GB"/>
        </w:rPr>
        <w:t>In accordance with clause 3B (2)(f) of the Translational regulations, the provisions of any environmental planning instrument do not have effect to the extent to which they are inconsistent with the terms of the Concept Approval. Assessment of the relevant EPIs is considered below.</w:t>
      </w:r>
    </w:p>
    <w:p w14:paraId="3C91C9C8" w14:textId="1FA6D085" w:rsidR="00EF7F8C" w:rsidRPr="00BE218C" w:rsidRDefault="00EF7F8C" w:rsidP="00EF7F8C">
      <w:pPr>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The following </w:t>
      </w:r>
      <w:r w:rsidR="008F6370">
        <w:rPr>
          <w:rFonts w:ascii="Arial" w:hAnsi="Arial" w:cs="Arial"/>
          <w:bCs/>
          <w:lang w:eastAsia="en-AU"/>
        </w:rPr>
        <w:t>EPIs</w:t>
      </w:r>
      <w:r>
        <w:rPr>
          <w:rFonts w:ascii="Arial" w:hAnsi="Arial" w:cs="Arial"/>
          <w:bCs/>
          <w:lang w:eastAsia="en-AU"/>
        </w:rPr>
        <w:t xml:space="preserve"> </w:t>
      </w:r>
      <w:r w:rsidRPr="00BE218C">
        <w:rPr>
          <w:rFonts w:ascii="Arial" w:hAnsi="Arial" w:cs="Arial"/>
          <w:bCs/>
          <w:lang w:eastAsia="en-AU"/>
        </w:rPr>
        <w:t>are relevant to this application</w:t>
      </w:r>
      <w:r>
        <w:rPr>
          <w:rFonts w:ascii="Arial" w:hAnsi="Arial" w:cs="Arial"/>
          <w:bCs/>
          <w:lang w:eastAsia="en-AU"/>
        </w:rPr>
        <w:t>:</w:t>
      </w:r>
    </w:p>
    <w:p w14:paraId="3FF6CC55" w14:textId="77777777" w:rsidR="00EF7F8C" w:rsidRPr="008F19D7" w:rsidRDefault="00EF7F8C" w:rsidP="00EF7F8C">
      <w:pPr>
        <w:numPr>
          <w:ilvl w:val="0"/>
          <w:numId w:val="2"/>
        </w:numPr>
        <w:tabs>
          <w:tab w:val="left" w:pos="7485"/>
        </w:tabs>
        <w:spacing w:line="240" w:lineRule="auto"/>
        <w:ind w:left="714" w:right="23" w:hanging="357"/>
        <w:rPr>
          <w:rFonts w:ascii="Arial" w:hAnsi="Arial" w:cs="Arial"/>
          <w:bCs/>
          <w:i/>
          <w:lang w:eastAsia="en-AU"/>
        </w:rPr>
      </w:pPr>
      <w:r w:rsidRPr="008F19D7">
        <w:rPr>
          <w:rFonts w:ascii="Arial" w:hAnsi="Arial" w:cs="Arial"/>
          <w:bCs/>
          <w:i/>
          <w:lang w:eastAsia="en-AU"/>
        </w:rPr>
        <w:t>State Environmental Planning Policy (State and Regional Development) 2011</w:t>
      </w:r>
    </w:p>
    <w:p w14:paraId="7A09A813" w14:textId="70ABC59E" w:rsidR="00EF7F8C" w:rsidRPr="004701DC" w:rsidRDefault="00EF7F8C" w:rsidP="00EF7F8C">
      <w:pPr>
        <w:numPr>
          <w:ilvl w:val="0"/>
          <w:numId w:val="2"/>
        </w:numPr>
        <w:tabs>
          <w:tab w:val="left" w:pos="7485"/>
        </w:tabs>
        <w:spacing w:line="240" w:lineRule="auto"/>
        <w:ind w:left="714" w:right="23" w:hanging="357"/>
        <w:jc w:val="both"/>
        <w:rPr>
          <w:rFonts w:ascii="Arial" w:hAnsi="Arial" w:cs="Arial"/>
          <w:bCs/>
          <w:i/>
          <w:lang w:eastAsia="en-AU"/>
        </w:rPr>
      </w:pPr>
      <w:r w:rsidRPr="004701DC">
        <w:rPr>
          <w:rFonts w:ascii="Arial" w:hAnsi="Arial" w:cs="Arial"/>
          <w:bCs/>
          <w:i/>
          <w:lang w:val="en-US" w:eastAsia="en-AU"/>
        </w:rPr>
        <w:lastRenderedPageBreak/>
        <w:t xml:space="preserve">State Environmental Planning Policy </w:t>
      </w:r>
      <w:r w:rsidRPr="004701DC">
        <w:rPr>
          <w:rFonts w:ascii="Arial" w:hAnsi="Arial" w:cs="Arial"/>
          <w:bCs/>
          <w:i/>
          <w:lang w:eastAsia="en-AU"/>
        </w:rPr>
        <w:t>(</w:t>
      </w:r>
      <w:r w:rsidR="006A183A">
        <w:rPr>
          <w:rFonts w:ascii="Arial" w:hAnsi="Arial" w:cs="Arial"/>
          <w:bCs/>
          <w:i/>
          <w:lang w:eastAsia="en-AU"/>
        </w:rPr>
        <w:t xml:space="preserve">Transport and </w:t>
      </w:r>
      <w:r w:rsidRPr="004701DC">
        <w:rPr>
          <w:rFonts w:ascii="Arial" w:hAnsi="Arial" w:cs="Arial"/>
          <w:bCs/>
          <w:i/>
          <w:lang w:eastAsia="en-AU"/>
        </w:rPr>
        <w:t xml:space="preserve">Infrastructure) </w:t>
      </w:r>
      <w:r w:rsidR="006A183A" w:rsidRPr="004701DC">
        <w:rPr>
          <w:rFonts w:ascii="Arial" w:hAnsi="Arial" w:cs="Arial"/>
          <w:bCs/>
          <w:i/>
          <w:lang w:eastAsia="en-AU"/>
        </w:rPr>
        <w:t>20</w:t>
      </w:r>
      <w:r w:rsidR="006A183A">
        <w:rPr>
          <w:rFonts w:ascii="Arial" w:hAnsi="Arial" w:cs="Arial"/>
          <w:bCs/>
          <w:i/>
          <w:lang w:eastAsia="en-AU"/>
        </w:rPr>
        <w:t>21</w:t>
      </w:r>
    </w:p>
    <w:p w14:paraId="5F81E0E1" w14:textId="08C931DE" w:rsidR="00EF7F8C" w:rsidRDefault="00EF7F8C" w:rsidP="00EF7F8C">
      <w:pPr>
        <w:numPr>
          <w:ilvl w:val="0"/>
          <w:numId w:val="2"/>
        </w:numPr>
        <w:tabs>
          <w:tab w:val="left" w:pos="7485"/>
        </w:tabs>
        <w:spacing w:line="240" w:lineRule="auto"/>
        <w:ind w:right="23"/>
        <w:jc w:val="both"/>
        <w:rPr>
          <w:rFonts w:ascii="Arial" w:hAnsi="Arial" w:cs="Arial"/>
          <w:bCs/>
          <w:i/>
          <w:lang w:eastAsia="en-AU"/>
        </w:rPr>
      </w:pPr>
      <w:r w:rsidRPr="008F19D7">
        <w:rPr>
          <w:rFonts w:ascii="Arial" w:hAnsi="Arial" w:cs="Arial"/>
          <w:bCs/>
          <w:i/>
          <w:lang w:val="en-US" w:eastAsia="en-AU"/>
        </w:rPr>
        <w:t xml:space="preserve">State Environmental Planning Policy </w:t>
      </w:r>
      <w:r w:rsidR="006A183A">
        <w:rPr>
          <w:rFonts w:ascii="Arial" w:hAnsi="Arial" w:cs="Arial"/>
          <w:bCs/>
          <w:i/>
          <w:lang w:eastAsia="en-AU"/>
        </w:rPr>
        <w:t>(</w:t>
      </w:r>
      <w:r w:rsidR="004B3626">
        <w:rPr>
          <w:rFonts w:ascii="Arial" w:hAnsi="Arial" w:cs="Arial"/>
          <w:bCs/>
          <w:i/>
          <w:lang w:eastAsia="en-AU"/>
        </w:rPr>
        <w:t>Biodiversity and Conservation) 2021</w:t>
      </w:r>
    </w:p>
    <w:p w14:paraId="6550FC66" w14:textId="4672A123" w:rsidR="00EF7F8C" w:rsidRDefault="00EF7F8C" w:rsidP="00976FBA">
      <w:pPr>
        <w:numPr>
          <w:ilvl w:val="0"/>
          <w:numId w:val="2"/>
        </w:numPr>
        <w:tabs>
          <w:tab w:val="left" w:pos="7485"/>
        </w:tabs>
        <w:spacing w:line="240" w:lineRule="auto"/>
        <w:ind w:left="714" w:right="23" w:hanging="357"/>
        <w:rPr>
          <w:rFonts w:ascii="Arial" w:hAnsi="Arial" w:cs="Arial"/>
          <w:bCs/>
          <w:i/>
          <w:lang w:eastAsia="en-AU"/>
        </w:rPr>
      </w:pPr>
      <w:r w:rsidRPr="008F19D7">
        <w:rPr>
          <w:rFonts w:ascii="Arial" w:hAnsi="Arial" w:cs="Arial"/>
          <w:bCs/>
          <w:i/>
          <w:lang w:val="en-US" w:eastAsia="en-AU"/>
        </w:rPr>
        <w:t xml:space="preserve">State Environmental Planning Policy </w:t>
      </w:r>
      <w:r w:rsidR="004B3626">
        <w:rPr>
          <w:rFonts w:ascii="Arial" w:hAnsi="Arial" w:cs="Arial"/>
          <w:bCs/>
          <w:i/>
          <w:lang w:val="en-US" w:eastAsia="en-AU"/>
        </w:rPr>
        <w:t>(Resilience and Hazards) 2021</w:t>
      </w:r>
    </w:p>
    <w:p w14:paraId="01243706" w14:textId="53302664" w:rsidR="008F6370" w:rsidRPr="004701DC" w:rsidRDefault="008F6370" w:rsidP="00EF7F8C">
      <w:pPr>
        <w:numPr>
          <w:ilvl w:val="0"/>
          <w:numId w:val="2"/>
        </w:numPr>
        <w:tabs>
          <w:tab w:val="left" w:pos="7485"/>
        </w:tabs>
        <w:spacing w:line="240" w:lineRule="auto"/>
        <w:ind w:right="23"/>
        <w:jc w:val="both"/>
        <w:rPr>
          <w:rFonts w:ascii="Arial" w:hAnsi="Arial" w:cs="Arial"/>
          <w:bCs/>
          <w:i/>
          <w:lang w:eastAsia="en-AU"/>
        </w:rPr>
      </w:pPr>
      <w:r w:rsidRPr="008F6370">
        <w:rPr>
          <w:rFonts w:ascii="Arial" w:hAnsi="Arial" w:cs="Arial"/>
          <w:bCs/>
          <w:i/>
          <w:lang w:eastAsia="en-AU"/>
        </w:rPr>
        <w:t>Lake Macquarie Local Environmental Plan 2014</w:t>
      </w:r>
    </w:p>
    <w:p w14:paraId="34187A86" w14:textId="2CFB4FED" w:rsidR="00672372" w:rsidRDefault="00B9144C" w:rsidP="00976FBA">
      <w:pPr>
        <w:shd w:val="clear" w:color="auto" w:fill="FFFFFF"/>
        <w:spacing w:line="240" w:lineRule="auto"/>
        <w:ind w:right="-23"/>
        <w:jc w:val="both"/>
        <w:rPr>
          <w:rFonts w:ascii="Arial" w:hAnsi="Arial" w:cs="Arial"/>
          <w:lang w:eastAsia="en-GB"/>
        </w:rPr>
      </w:pPr>
      <w:r>
        <w:rPr>
          <w:rFonts w:ascii="Arial" w:hAnsi="Arial" w:cs="Arial"/>
          <w:lang w:eastAsia="en-GB"/>
        </w:rPr>
        <w:t>A summary of the key matters for consideration arising from the</w:t>
      </w:r>
      <w:r w:rsidR="004701DC">
        <w:rPr>
          <w:rFonts w:ascii="Arial" w:hAnsi="Arial" w:cs="Arial"/>
          <w:lang w:eastAsia="en-GB"/>
        </w:rPr>
        <w:t xml:space="preserve"> relevant SEPPs</w:t>
      </w:r>
      <w:r w:rsidRPr="00B9144C">
        <w:rPr>
          <w:rFonts w:ascii="Arial" w:hAnsi="Arial" w:cs="Arial"/>
          <w:bCs/>
          <w:lang w:val="en-US" w:eastAsia="en-GB"/>
        </w:rPr>
        <w:t xml:space="preserve"> are outlined in </w:t>
      </w:r>
      <w:r w:rsidRPr="00FE7FF9">
        <w:rPr>
          <w:rFonts w:ascii="Arial" w:hAnsi="Arial" w:cs="Arial"/>
          <w:b/>
          <w:bCs/>
          <w:lang w:val="en-US" w:eastAsia="en-GB"/>
        </w:rPr>
        <w:t xml:space="preserve">Table </w:t>
      </w:r>
      <w:r w:rsidR="00144D7E">
        <w:rPr>
          <w:rFonts w:ascii="Arial" w:hAnsi="Arial" w:cs="Arial"/>
          <w:b/>
          <w:bCs/>
          <w:lang w:val="en-US" w:eastAsia="en-GB"/>
        </w:rPr>
        <w:t>2</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63362DC6" w14:textId="35CC281A" w:rsidR="00702461" w:rsidRPr="00BE218C" w:rsidRDefault="0045114E" w:rsidP="004701DC">
      <w:pPr>
        <w:shd w:val="clear" w:color="auto" w:fill="FFFFFF"/>
        <w:spacing w:line="240" w:lineRule="auto"/>
        <w:ind w:right="-23"/>
        <w:rPr>
          <w:rFonts w:ascii="Arial" w:hAnsi="Arial" w:cs="Arial"/>
          <w:lang w:eastAsia="en-GB"/>
        </w:rPr>
      </w:pPr>
      <w:r>
        <w:rPr>
          <w:rFonts w:ascii="Arial" w:hAnsi="Arial" w:cs="Arial"/>
          <w:lang w:eastAsia="en-GB"/>
        </w:rPr>
        <w:t>The majority of</w:t>
      </w:r>
      <w:r w:rsidR="00887929">
        <w:rPr>
          <w:rFonts w:ascii="Arial" w:hAnsi="Arial" w:cs="Arial"/>
          <w:lang w:eastAsia="en-GB"/>
        </w:rPr>
        <w:t xml:space="preserve"> the</w:t>
      </w:r>
      <w:r>
        <w:rPr>
          <w:rFonts w:ascii="Arial" w:hAnsi="Arial" w:cs="Arial"/>
          <w:lang w:eastAsia="en-GB"/>
        </w:rPr>
        <w:t xml:space="preserve"> SEPPs that apply to the </w:t>
      </w:r>
      <w:r w:rsidR="00887929">
        <w:rPr>
          <w:rFonts w:ascii="Arial" w:hAnsi="Arial" w:cs="Arial"/>
          <w:lang w:eastAsia="en-GB"/>
        </w:rPr>
        <w:t xml:space="preserve">development are consolidated SEPPs </w:t>
      </w:r>
      <w:r w:rsidR="00976FBA">
        <w:rPr>
          <w:rFonts w:ascii="Arial" w:hAnsi="Arial" w:cs="Arial"/>
          <w:lang w:eastAsia="en-GB"/>
        </w:rPr>
        <w:t xml:space="preserve">which </w:t>
      </w:r>
      <w:r w:rsidR="00887929">
        <w:rPr>
          <w:rFonts w:ascii="Arial" w:hAnsi="Arial" w:cs="Arial"/>
          <w:lang w:eastAsia="en-GB"/>
        </w:rPr>
        <w:t xml:space="preserve">replaced previous SEPPs that applied. The consolidated SEPPs commenced on 1 March 2022. Previous provisions from the repealed SEPPs have been transferred to the consolidated SEPPs, and under section 1.4 of each SEPP it is identified that section 30A of the </w:t>
      </w:r>
      <w:r w:rsidR="00887929" w:rsidRPr="005C5D89">
        <w:rPr>
          <w:rFonts w:ascii="Arial" w:hAnsi="Arial" w:cs="Arial"/>
          <w:i/>
          <w:lang w:eastAsia="en-GB"/>
        </w:rPr>
        <w:t>Interpretation Act 1987</w:t>
      </w:r>
      <w:r w:rsidR="002E3AAA">
        <w:rPr>
          <w:rFonts w:ascii="Arial" w:hAnsi="Arial" w:cs="Arial"/>
          <w:lang w:eastAsia="en-GB"/>
        </w:rPr>
        <w:t xml:space="preserve"> is taken to apply to provisions transferred. </w:t>
      </w:r>
    </w:p>
    <w:p w14:paraId="7D18AA3A" w14:textId="5F5C5A90" w:rsidR="00B9144C" w:rsidRPr="00977F6B" w:rsidRDefault="00B9144C" w:rsidP="00D41C03">
      <w:pPr>
        <w:pStyle w:val="ListParagraph"/>
        <w:tabs>
          <w:tab w:val="left" w:pos="7485"/>
        </w:tabs>
        <w:spacing w:line="240" w:lineRule="auto"/>
        <w:ind w:right="23"/>
        <w:contextualSpacing w:val="0"/>
        <w:jc w:val="center"/>
        <w:rPr>
          <w:rFonts w:ascii="Arial" w:hAnsi="Arial" w:cs="Arial"/>
          <w:sz w:val="20"/>
          <w:szCs w:val="20"/>
          <w:lang w:eastAsia="en-AU"/>
        </w:rPr>
      </w:pPr>
      <w:r w:rsidRPr="00977F6B">
        <w:rPr>
          <w:rFonts w:ascii="Arial" w:hAnsi="Arial" w:cs="Arial"/>
          <w:b/>
          <w:sz w:val="20"/>
          <w:szCs w:val="20"/>
          <w:lang w:eastAsia="en-AU"/>
        </w:rPr>
        <w:t xml:space="preserve">Table </w:t>
      </w:r>
      <w:r w:rsidR="004701DC" w:rsidRPr="00977F6B">
        <w:rPr>
          <w:rFonts w:ascii="Arial" w:hAnsi="Arial" w:cs="Arial"/>
          <w:b/>
          <w:sz w:val="20"/>
          <w:szCs w:val="20"/>
          <w:lang w:eastAsia="en-AU"/>
        </w:rPr>
        <w:t>2</w:t>
      </w:r>
      <w:r w:rsidRPr="00977F6B">
        <w:rPr>
          <w:rFonts w:ascii="Arial" w:hAnsi="Arial" w:cs="Arial"/>
          <w:b/>
          <w:sz w:val="20"/>
          <w:szCs w:val="20"/>
          <w:lang w:eastAsia="en-AU"/>
        </w:rPr>
        <w:t xml:space="preserve">: Summary of </w:t>
      </w:r>
      <w:r w:rsidR="00B77619" w:rsidRPr="00977F6B">
        <w:rPr>
          <w:rFonts w:ascii="Arial" w:hAnsi="Arial" w:cs="Arial"/>
          <w:b/>
          <w:sz w:val="20"/>
          <w:szCs w:val="20"/>
          <w:lang w:eastAsia="en-AU"/>
        </w:rPr>
        <w:t>a</w:t>
      </w:r>
      <w:r w:rsidRPr="00977F6B">
        <w:rPr>
          <w:rFonts w:ascii="Arial" w:hAnsi="Arial" w:cs="Arial"/>
          <w:b/>
          <w:sz w:val="20"/>
          <w:szCs w:val="20"/>
          <w:lang w:eastAsia="en-AU"/>
        </w:rPr>
        <w:t>pplicable State Environmental Planning Policies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D07CCD" w14:paraId="6B58BBA5" w14:textId="77777777" w:rsidTr="00D07CCD">
        <w:trPr>
          <w:cnfStyle w:val="100000000000" w:firstRow="1" w:lastRow="0" w:firstColumn="0" w:lastColumn="0" w:oddVBand="0" w:evenVBand="0" w:oddHBand="0" w:evenHBand="0" w:firstRowFirstColumn="0" w:firstRowLastColumn="0" w:lastRowFirstColumn="0" w:lastRowLastColumn="0"/>
          <w:jc w:val="center"/>
        </w:trPr>
        <w:tc>
          <w:tcPr>
            <w:tcW w:w="1513" w:type="dxa"/>
            <w:tcBorders>
              <w:top w:val="single" w:sz="4" w:space="0" w:color="auto"/>
              <w:left w:val="single" w:sz="4" w:space="0" w:color="auto"/>
              <w:right w:val="single" w:sz="4" w:space="0" w:color="auto"/>
            </w:tcBorders>
          </w:tcPr>
          <w:p w14:paraId="73E1157D" w14:textId="6C78DB45" w:rsidR="00D07CCD" w:rsidRDefault="00D07CCD" w:rsidP="00D07CCD">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EPI</w:t>
            </w:r>
          </w:p>
        </w:tc>
        <w:tc>
          <w:tcPr>
            <w:tcW w:w="5875" w:type="dxa"/>
            <w:tcBorders>
              <w:top w:val="single" w:sz="4" w:space="0" w:color="auto"/>
              <w:left w:val="single" w:sz="4" w:space="0" w:color="auto"/>
              <w:right w:val="single" w:sz="4" w:space="0" w:color="auto"/>
            </w:tcBorders>
            <w:hideMark/>
          </w:tcPr>
          <w:p w14:paraId="7AB6D219" w14:textId="2E2F2EF1" w:rsidR="00D07CCD" w:rsidRPr="00D07CCD" w:rsidRDefault="00D07CCD" w:rsidP="00D07CCD">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Matters for consideration</w:t>
            </w:r>
          </w:p>
        </w:tc>
        <w:tc>
          <w:tcPr>
            <w:tcW w:w="1093" w:type="dxa"/>
            <w:tcBorders>
              <w:top w:val="single" w:sz="4" w:space="0" w:color="auto"/>
              <w:left w:val="single" w:sz="4" w:space="0" w:color="auto"/>
              <w:right w:val="single" w:sz="4" w:space="0" w:color="auto"/>
            </w:tcBorders>
            <w:hideMark/>
          </w:tcPr>
          <w:p w14:paraId="52A6FD85" w14:textId="56436282" w:rsidR="00D07CCD" w:rsidRDefault="00D07CCD">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Comply</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5D3247" w:rsidRPr="00BE218C" w14:paraId="050F54A8" w14:textId="77777777" w:rsidTr="005D3247">
        <w:trPr>
          <w:jc w:val="center"/>
        </w:trPr>
        <w:tc>
          <w:tcPr>
            <w:tcW w:w="1513" w:type="dxa"/>
          </w:tcPr>
          <w:p w14:paraId="05914660" w14:textId="4AE2300B" w:rsidR="005D3247" w:rsidRDefault="00CE6D11" w:rsidP="00C6405D">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SEPP </w:t>
            </w:r>
            <w:r w:rsidR="006A183A">
              <w:rPr>
                <w:rFonts w:ascii="Arial" w:hAnsi="Arial" w:cs="Arial"/>
                <w:b w:val="0"/>
                <w:color w:val="auto"/>
                <w:sz w:val="22"/>
                <w:szCs w:val="22"/>
              </w:rPr>
              <w:t>State and Regional Development</w:t>
            </w:r>
            <w:r>
              <w:rPr>
                <w:rFonts w:ascii="Arial" w:hAnsi="Arial" w:cs="Arial"/>
                <w:b w:val="0"/>
                <w:color w:val="auto"/>
                <w:sz w:val="22"/>
                <w:szCs w:val="22"/>
              </w:rPr>
              <w:t xml:space="preserve"> </w:t>
            </w:r>
          </w:p>
        </w:tc>
        <w:tc>
          <w:tcPr>
            <w:tcW w:w="5875" w:type="dxa"/>
          </w:tcPr>
          <w:p w14:paraId="314571C5" w14:textId="4CA41D94" w:rsidR="002E3AAA" w:rsidRPr="003F56EA" w:rsidRDefault="00B9144C">
            <w:pPr>
              <w:pStyle w:val="FigureCaption"/>
              <w:numPr>
                <w:ilvl w:val="0"/>
                <w:numId w:val="6"/>
              </w:numPr>
              <w:spacing w:before="0" w:after="160"/>
              <w:ind w:left="234" w:hanging="234"/>
              <w:jc w:val="left"/>
              <w:rPr>
                <w:rFonts w:ascii="Arial" w:hAnsi="Arial" w:cs="Arial"/>
                <w:b w:val="0"/>
                <w:color w:val="auto"/>
                <w:sz w:val="22"/>
                <w:szCs w:val="22"/>
              </w:rPr>
            </w:pPr>
            <w:r>
              <w:rPr>
                <w:rFonts w:ascii="Arial" w:hAnsi="Arial" w:cs="Arial"/>
                <w:b w:val="0"/>
                <w:color w:val="auto"/>
                <w:sz w:val="22"/>
                <w:szCs w:val="22"/>
              </w:rPr>
              <w:t xml:space="preserve">Clause </w:t>
            </w:r>
            <w:r w:rsidR="002E3AAA">
              <w:rPr>
                <w:rFonts w:ascii="Arial" w:hAnsi="Arial" w:cs="Arial"/>
                <w:b w:val="0"/>
                <w:color w:val="auto"/>
                <w:sz w:val="22"/>
                <w:szCs w:val="22"/>
              </w:rPr>
              <w:t xml:space="preserve">20 </w:t>
            </w:r>
            <w:r>
              <w:rPr>
                <w:rFonts w:ascii="Arial" w:hAnsi="Arial" w:cs="Arial"/>
                <w:b w:val="0"/>
                <w:color w:val="auto"/>
                <w:sz w:val="22"/>
                <w:szCs w:val="22"/>
              </w:rPr>
              <w:t>declares the proposal as regionally significant development pursuant to</w:t>
            </w:r>
            <w:r w:rsidRPr="00B77619">
              <w:rPr>
                <w:rFonts w:ascii="Arial" w:hAnsi="Arial" w:cs="Arial"/>
                <w:b w:val="0"/>
                <w:color w:val="auto"/>
                <w:sz w:val="22"/>
                <w:szCs w:val="22"/>
              </w:rPr>
              <w:t xml:space="preserve"> </w:t>
            </w:r>
            <w:r w:rsidR="00F17BF4">
              <w:rPr>
                <w:rFonts w:ascii="Arial" w:hAnsi="Arial" w:cs="Arial"/>
                <w:b w:val="0"/>
                <w:color w:val="auto"/>
                <w:sz w:val="22"/>
                <w:szCs w:val="22"/>
              </w:rPr>
              <w:t>section 4.5(b)</w:t>
            </w:r>
            <w:r w:rsidR="007A3BA0">
              <w:rPr>
                <w:rFonts w:ascii="Arial" w:hAnsi="Arial" w:cs="Arial"/>
                <w:b w:val="0"/>
                <w:color w:val="auto"/>
                <w:sz w:val="22"/>
                <w:szCs w:val="22"/>
              </w:rPr>
              <w:t xml:space="preserve"> of the EP&amp;A Act</w:t>
            </w:r>
            <w:r w:rsidR="00810DD6">
              <w:rPr>
                <w:rFonts w:ascii="Arial" w:hAnsi="Arial" w:cs="Arial"/>
                <w:b w:val="0"/>
                <w:color w:val="auto"/>
                <w:sz w:val="22"/>
                <w:szCs w:val="22"/>
              </w:rPr>
              <w:t xml:space="preserve">, as the development is specified in Schedule </w:t>
            </w:r>
            <w:r w:rsidR="009B16D7">
              <w:rPr>
                <w:rFonts w:ascii="Arial" w:hAnsi="Arial" w:cs="Arial"/>
                <w:b w:val="0"/>
                <w:color w:val="auto"/>
                <w:sz w:val="22"/>
                <w:szCs w:val="22"/>
              </w:rPr>
              <w:t xml:space="preserve">7 </w:t>
            </w:r>
            <w:r w:rsidR="00810DD6">
              <w:rPr>
                <w:rFonts w:ascii="Arial" w:hAnsi="Arial" w:cs="Arial"/>
                <w:b w:val="0"/>
                <w:color w:val="auto"/>
                <w:sz w:val="22"/>
                <w:szCs w:val="22"/>
              </w:rPr>
              <w:t>(c</w:t>
            </w:r>
            <w:r w:rsidRPr="00B77619">
              <w:rPr>
                <w:rFonts w:ascii="Arial" w:hAnsi="Arial" w:cs="Arial"/>
                <w:b w:val="0"/>
                <w:color w:val="auto"/>
                <w:sz w:val="22"/>
                <w:szCs w:val="22"/>
              </w:rPr>
              <w:t xml:space="preserve">lause </w:t>
            </w:r>
            <w:r w:rsidR="00DD6607">
              <w:rPr>
                <w:rFonts w:ascii="Arial" w:hAnsi="Arial" w:cs="Arial"/>
                <w:b w:val="0"/>
                <w:color w:val="auto"/>
                <w:sz w:val="22"/>
                <w:szCs w:val="22"/>
              </w:rPr>
              <w:t>2</w:t>
            </w:r>
            <w:r w:rsidR="002E3AAA" w:rsidRPr="00B77619">
              <w:rPr>
                <w:rFonts w:ascii="Arial" w:hAnsi="Arial" w:cs="Arial"/>
                <w:b w:val="0"/>
                <w:color w:val="auto"/>
                <w:sz w:val="22"/>
                <w:szCs w:val="22"/>
              </w:rPr>
              <w:t xml:space="preserve"> </w:t>
            </w:r>
            <w:r w:rsidR="00B77619" w:rsidRPr="00B77619">
              <w:rPr>
                <w:rFonts w:ascii="Arial" w:hAnsi="Arial" w:cs="Arial"/>
                <w:b w:val="0"/>
                <w:color w:val="auto"/>
                <w:sz w:val="22"/>
                <w:szCs w:val="22"/>
              </w:rPr>
              <w:t xml:space="preserve">and </w:t>
            </w:r>
            <w:r w:rsidR="00DD6607">
              <w:rPr>
                <w:rFonts w:ascii="Arial" w:hAnsi="Arial" w:cs="Arial"/>
                <w:b w:val="0"/>
                <w:color w:val="auto"/>
                <w:sz w:val="22"/>
                <w:szCs w:val="22"/>
              </w:rPr>
              <w:t>8</w:t>
            </w:r>
            <w:r w:rsidR="00810DD6">
              <w:rPr>
                <w:rFonts w:ascii="Arial" w:hAnsi="Arial" w:cs="Arial"/>
                <w:b w:val="0"/>
                <w:color w:val="auto"/>
                <w:sz w:val="22"/>
                <w:szCs w:val="22"/>
              </w:rPr>
              <w:t>)</w:t>
            </w:r>
            <w:r w:rsidR="007A3BA0">
              <w:rPr>
                <w:rFonts w:ascii="Arial" w:hAnsi="Arial" w:cs="Arial"/>
                <w:b w:val="0"/>
                <w:color w:val="auto"/>
                <w:sz w:val="22"/>
                <w:szCs w:val="22"/>
              </w:rPr>
              <w:t>.</w:t>
            </w:r>
            <w:r w:rsidR="009B16D7">
              <w:rPr>
                <w:rFonts w:ascii="Arial" w:hAnsi="Arial" w:cs="Arial"/>
                <w:b w:val="0"/>
                <w:color w:val="auto"/>
                <w:sz w:val="22"/>
                <w:szCs w:val="22"/>
              </w:rPr>
              <w:t xml:space="preserve"> </w:t>
            </w:r>
          </w:p>
        </w:tc>
        <w:tc>
          <w:tcPr>
            <w:tcW w:w="1093" w:type="dxa"/>
          </w:tcPr>
          <w:p w14:paraId="502A6270" w14:textId="69802084" w:rsidR="005D3247" w:rsidRDefault="0073642E"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C6405D" w:rsidRPr="00BE218C" w14:paraId="142B0C1A" w14:textId="77777777" w:rsidTr="00C6405D">
        <w:trPr>
          <w:jc w:val="center"/>
        </w:trPr>
        <w:tc>
          <w:tcPr>
            <w:tcW w:w="1513" w:type="dxa"/>
            <w:shd w:val="clear" w:color="auto" w:fill="auto"/>
          </w:tcPr>
          <w:p w14:paraId="3B22A566" w14:textId="28B3DF07" w:rsidR="00C6405D" w:rsidRPr="00100B82" w:rsidRDefault="00EF6AE9" w:rsidP="00C6405D">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SEPP Transport and </w:t>
            </w:r>
            <w:r w:rsidR="00C6405D" w:rsidRPr="00100B82">
              <w:rPr>
                <w:rFonts w:ascii="Arial" w:hAnsi="Arial" w:cs="Arial"/>
                <w:b w:val="0"/>
                <w:color w:val="auto"/>
                <w:sz w:val="22"/>
                <w:szCs w:val="22"/>
              </w:rPr>
              <w:t xml:space="preserve">Infrastructure </w:t>
            </w:r>
          </w:p>
        </w:tc>
        <w:tc>
          <w:tcPr>
            <w:tcW w:w="5875" w:type="dxa"/>
          </w:tcPr>
          <w:p w14:paraId="24451494" w14:textId="3F2C3E33" w:rsidR="001D732A" w:rsidRPr="001D732A" w:rsidRDefault="00C6405D" w:rsidP="001D732A">
            <w:pPr>
              <w:pStyle w:val="FigureCaption"/>
              <w:numPr>
                <w:ilvl w:val="0"/>
                <w:numId w:val="5"/>
              </w:numPr>
              <w:spacing w:before="0" w:after="160"/>
              <w:ind w:left="234" w:hanging="234"/>
              <w:jc w:val="left"/>
              <w:rPr>
                <w:rFonts w:ascii="Arial" w:hAnsi="Arial" w:cs="Arial"/>
                <w:b w:val="0"/>
                <w:color w:val="auto"/>
                <w:sz w:val="22"/>
                <w:szCs w:val="22"/>
              </w:rPr>
            </w:pPr>
            <w:r w:rsidRPr="00A13C37">
              <w:rPr>
                <w:rFonts w:ascii="Arial" w:hAnsi="Arial" w:cs="Arial"/>
                <w:b w:val="0"/>
                <w:color w:val="auto"/>
                <w:sz w:val="22"/>
                <w:szCs w:val="22"/>
              </w:rPr>
              <w:t xml:space="preserve">Clause </w:t>
            </w:r>
            <w:r w:rsidR="00D2559B">
              <w:rPr>
                <w:rFonts w:ascii="Arial" w:hAnsi="Arial" w:cs="Arial"/>
                <w:b w:val="0"/>
                <w:color w:val="auto"/>
                <w:sz w:val="22"/>
                <w:szCs w:val="22"/>
              </w:rPr>
              <w:t>2.48</w:t>
            </w:r>
            <w:r w:rsidRPr="00A13C37">
              <w:rPr>
                <w:rFonts w:ascii="Arial" w:hAnsi="Arial" w:cs="Arial"/>
                <w:b w:val="0"/>
                <w:color w:val="auto"/>
                <w:sz w:val="22"/>
                <w:szCs w:val="22"/>
              </w:rPr>
              <w:t xml:space="preserve"> – </w:t>
            </w:r>
            <w:r w:rsidR="00A13C37">
              <w:rPr>
                <w:rFonts w:ascii="Arial" w:hAnsi="Arial" w:cs="Arial"/>
                <w:b w:val="0"/>
                <w:color w:val="auto"/>
                <w:sz w:val="22"/>
                <w:szCs w:val="22"/>
              </w:rPr>
              <w:t>a response</w:t>
            </w:r>
            <w:r w:rsidR="00D2559B">
              <w:rPr>
                <w:rFonts w:ascii="Arial" w:hAnsi="Arial" w:cs="Arial"/>
                <w:b w:val="0"/>
                <w:color w:val="auto"/>
                <w:sz w:val="22"/>
                <w:szCs w:val="22"/>
              </w:rPr>
              <w:t xml:space="preserve"> to the notice sent to Ausgrid has been received</w:t>
            </w:r>
            <w:r w:rsidR="001D732A">
              <w:rPr>
                <w:rFonts w:ascii="Arial" w:hAnsi="Arial" w:cs="Arial"/>
                <w:b w:val="0"/>
                <w:color w:val="auto"/>
                <w:sz w:val="22"/>
                <w:szCs w:val="22"/>
              </w:rPr>
              <w:t xml:space="preserve"> which identifies their requirements for the development.</w:t>
            </w:r>
          </w:p>
          <w:p w14:paraId="0AD8D485" w14:textId="74B4B6C9" w:rsidR="00A13C37" w:rsidRPr="00A13C37" w:rsidRDefault="00C6405D" w:rsidP="006E18C3">
            <w:pPr>
              <w:pStyle w:val="FigureCaption"/>
              <w:numPr>
                <w:ilvl w:val="0"/>
                <w:numId w:val="5"/>
              </w:numPr>
              <w:spacing w:before="0" w:after="160"/>
              <w:ind w:left="234" w:hanging="234"/>
              <w:jc w:val="left"/>
              <w:rPr>
                <w:rStyle w:val="frag-heading"/>
                <w:rFonts w:ascii="Arial" w:hAnsi="Arial" w:cs="Arial"/>
                <w:b w:val="0"/>
                <w:color w:val="auto"/>
                <w:sz w:val="22"/>
                <w:szCs w:val="22"/>
              </w:rPr>
            </w:pPr>
            <w:r w:rsidRPr="00A13C37">
              <w:rPr>
                <w:rStyle w:val="frag-no"/>
                <w:rFonts w:ascii="Arial" w:hAnsi="Arial" w:cs="Arial"/>
                <w:b w:val="0"/>
                <w:bCs/>
                <w:color w:val="auto"/>
                <w:sz w:val="22"/>
                <w:szCs w:val="22"/>
                <w:shd w:val="clear" w:color="auto" w:fill="FFFFFF"/>
              </w:rPr>
              <w:t xml:space="preserve">Clause </w:t>
            </w:r>
            <w:r w:rsidR="00B72C86">
              <w:rPr>
                <w:rStyle w:val="frag-no"/>
                <w:rFonts w:ascii="Arial" w:hAnsi="Arial" w:cs="Arial"/>
                <w:b w:val="0"/>
                <w:bCs/>
                <w:color w:val="auto"/>
                <w:sz w:val="22"/>
                <w:szCs w:val="22"/>
                <w:shd w:val="clear" w:color="auto" w:fill="FFFFFF"/>
              </w:rPr>
              <w:t>2.122</w:t>
            </w:r>
            <w:r w:rsidR="00EB0E50" w:rsidRPr="00A13C37">
              <w:rPr>
                <w:rFonts w:ascii="Arial" w:hAnsi="Arial" w:cs="Arial"/>
                <w:b w:val="0"/>
                <w:color w:val="auto"/>
                <w:sz w:val="22"/>
                <w:szCs w:val="22"/>
                <w:shd w:val="clear" w:color="auto" w:fill="FFFFFF"/>
              </w:rPr>
              <w:t xml:space="preserve"> - tr</w:t>
            </w:r>
            <w:r w:rsidRPr="00A13C37">
              <w:rPr>
                <w:rStyle w:val="frag-heading"/>
                <w:rFonts w:ascii="Arial" w:hAnsi="Arial" w:cs="Arial"/>
                <w:b w:val="0"/>
                <w:bCs/>
                <w:color w:val="auto"/>
                <w:sz w:val="22"/>
                <w:szCs w:val="22"/>
                <w:shd w:val="clear" w:color="auto" w:fill="FFFFFF"/>
              </w:rPr>
              <w:t>affic-generating development – subdivision of 200 of more residential lots</w:t>
            </w:r>
          </w:p>
          <w:p w14:paraId="7A024BEB" w14:textId="43FE2958" w:rsidR="00C6405D" w:rsidRPr="00A13C37" w:rsidRDefault="00A13C37" w:rsidP="00A13C37">
            <w:pPr>
              <w:pStyle w:val="FigureCaption"/>
              <w:spacing w:before="0" w:after="160"/>
              <w:ind w:left="234"/>
              <w:jc w:val="left"/>
              <w:rPr>
                <w:rFonts w:ascii="Arial" w:hAnsi="Arial" w:cs="Arial"/>
                <w:b w:val="0"/>
                <w:color w:val="auto"/>
                <w:sz w:val="22"/>
                <w:szCs w:val="22"/>
              </w:rPr>
            </w:pPr>
            <w:r>
              <w:rPr>
                <w:rStyle w:val="frag-heading"/>
                <w:rFonts w:ascii="Arial" w:hAnsi="Arial" w:cs="Arial"/>
                <w:b w:val="0"/>
                <w:bCs/>
                <w:color w:val="auto"/>
                <w:sz w:val="22"/>
                <w:szCs w:val="22"/>
                <w:shd w:val="clear" w:color="auto" w:fill="FFFFFF"/>
              </w:rPr>
              <w:t>R</w:t>
            </w:r>
            <w:r w:rsidR="00C6405D" w:rsidRPr="00A13C37">
              <w:rPr>
                <w:rStyle w:val="frag-heading"/>
                <w:rFonts w:ascii="Arial" w:hAnsi="Arial" w:cs="Arial"/>
                <w:b w:val="0"/>
                <w:bCs/>
                <w:color w:val="auto"/>
                <w:sz w:val="22"/>
                <w:szCs w:val="22"/>
                <w:shd w:val="clear" w:color="auto" w:fill="FFFFFF"/>
              </w:rPr>
              <w:t xml:space="preserve">eferral sent to Transport for NSW </w:t>
            </w:r>
            <w:r>
              <w:rPr>
                <w:rStyle w:val="frag-heading"/>
                <w:rFonts w:ascii="Arial" w:hAnsi="Arial" w:cs="Arial"/>
                <w:b w:val="0"/>
                <w:bCs/>
                <w:color w:val="auto"/>
                <w:sz w:val="22"/>
                <w:szCs w:val="22"/>
                <w:shd w:val="clear" w:color="auto" w:fill="FFFFFF"/>
              </w:rPr>
              <w:t>and response provided confirming the proposal is satisfactory with respect to these provisions.</w:t>
            </w:r>
          </w:p>
        </w:tc>
        <w:tc>
          <w:tcPr>
            <w:tcW w:w="1093" w:type="dxa"/>
          </w:tcPr>
          <w:p w14:paraId="54DA7223" w14:textId="1ED0614E" w:rsidR="00C6405D" w:rsidRPr="00A13C37" w:rsidRDefault="00EF6AE9"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0C5F227F" w14:textId="77777777" w:rsidR="00A13C37" w:rsidRDefault="00A13C37" w:rsidP="006D657B">
            <w:pPr>
              <w:pStyle w:val="FigureCaption"/>
              <w:spacing w:before="0" w:after="160"/>
              <w:ind w:left="0"/>
              <w:rPr>
                <w:rFonts w:ascii="Arial" w:hAnsi="Arial" w:cs="Arial"/>
                <w:b w:val="0"/>
                <w:color w:val="auto"/>
                <w:sz w:val="22"/>
                <w:szCs w:val="22"/>
              </w:rPr>
            </w:pPr>
          </w:p>
          <w:p w14:paraId="34EE38CD" w14:textId="77777777" w:rsidR="00B72C86" w:rsidRDefault="00B72C86" w:rsidP="006D657B">
            <w:pPr>
              <w:pStyle w:val="FigureCaption"/>
              <w:spacing w:before="0" w:after="160"/>
              <w:ind w:left="0"/>
              <w:rPr>
                <w:rFonts w:ascii="Arial" w:hAnsi="Arial" w:cs="Arial"/>
                <w:b w:val="0"/>
                <w:color w:val="auto"/>
                <w:sz w:val="22"/>
                <w:szCs w:val="22"/>
              </w:rPr>
            </w:pPr>
          </w:p>
          <w:p w14:paraId="4B361084" w14:textId="53D5320F" w:rsidR="00A13C37" w:rsidRDefault="00A13C37"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45276A6F" w14:textId="5A74BAFB" w:rsidR="00A13C37" w:rsidRPr="00BE218C" w:rsidRDefault="00A13C37" w:rsidP="006D657B">
            <w:pPr>
              <w:pStyle w:val="FigureCaption"/>
              <w:spacing w:before="0" w:after="160"/>
              <w:ind w:left="0"/>
              <w:rPr>
                <w:rFonts w:ascii="Arial" w:hAnsi="Arial" w:cs="Arial"/>
                <w:b w:val="0"/>
                <w:color w:val="auto"/>
                <w:sz w:val="22"/>
                <w:szCs w:val="22"/>
              </w:rPr>
            </w:pPr>
          </w:p>
        </w:tc>
      </w:tr>
      <w:tr w:rsidR="00C6405D" w:rsidRPr="00BE218C" w14:paraId="1DF24091" w14:textId="77777777" w:rsidTr="005D3247">
        <w:trPr>
          <w:jc w:val="center"/>
        </w:trPr>
        <w:tc>
          <w:tcPr>
            <w:tcW w:w="1513" w:type="dxa"/>
          </w:tcPr>
          <w:p w14:paraId="61A2715E" w14:textId="4907C0A8" w:rsidR="00C6405D" w:rsidRPr="00363B7A" w:rsidRDefault="00C6405D" w:rsidP="00C6405D">
            <w:pPr>
              <w:pStyle w:val="FigureCaption"/>
              <w:spacing w:before="0" w:after="160"/>
              <w:ind w:left="0"/>
              <w:jc w:val="left"/>
              <w:rPr>
                <w:rFonts w:ascii="Arial" w:hAnsi="Arial" w:cs="Arial"/>
                <w:b w:val="0"/>
                <w:color w:val="auto"/>
                <w:sz w:val="22"/>
                <w:szCs w:val="22"/>
              </w:rPr>
            </w:pPr>
            <w:r w:rsidRPr="00363B7A">
              <w:rPr>
                <w:rFonts w:ascii="Arial" w:hAnsi="Arial" w:cs="Arial"/>
                <w:b w:val="0"/>
                <w:color w:val="auto"/>
                <w:sz w:val="22"/>
                <w:szCs w:val="22"/>
              </w:rPr>
              <w:t xml:space="preserve">SEPP </w:t>
            </w:r>
            <w:r w:rsidR="00EF6AE9">
              <w:rPr>
                <w:rFonts w:ascii="Arial" w:hAnsi="Arial" w:cs="Arial"/>
                <w:b w:val="0"/>
                <w:color w:val="auto"/>
                <w:sz w:val="22"/>
                <w:szCs w:val="22"/>
              </w:rPr>
              <w:t>Biodiversity and Conservation</w:t>
            </w:r>
          </w:p>
        </w:tc>
        <w:tc>
          <w:tcPr>
            <w:tcW w:w="5875" w:type="dxa"/>
          </w:tcPr>
          <w:p w14:paraId="07C93FC9" w14:textId="564708AD" w:rsidR="00E94DDA" w:rsidRPr="00363B7A" w:rsidRDefault="00E94DDA" w:rsidP="006E18C3">
            <w:pPr>
              <w:pStyle w:val="FigureCaption"/>
              <w:numPr>
                <w:ilvl w:val="0"/>
                <w:numId w:val="5"/>
              </w:numPr>
              <w:spacing w:before="0" w:after="160"/>
              <w:ind w:left="234" w:hanging="234"/>
              <w:jc w:val="left"/>
              <w:rPr>
                <w:rFonts w:ascii="Arial" w:hAnsi="Arial" w:cs="Arial"/>
                <w:b w:val="0"/>
                <w:color w:val="auto"/>
                <w:sz w:val="22"/>
                <w:szCs w:val="22"/>
              </w:rPr>
            </w:pPr>
            <w:bookmarkStart w:id="2" w:name="_Hlk84252849"/>
            <w:r w:rsidRPr="00363B7A">
              <w:rPr>
                <w:rFonts w:ascii="Arial" w:hAnsi="Arial" w:cs="Arial"/>
                <w:b w:val="0"/>
                <w:color w:val="auto"/>
                <w:sz w:val="22"/>
                <w:szCs w:val="22"/>
              </w:rPr>
              <w:t xml:space="preserve">Part </w:t>
            </w:r>
            <w:r w:rsidR="00A50898">
              <w:rPr>
                <w:rFonts w:ascii="Arial" w:hAnsi="Arial" w:cs="Arial"/>
                <w:b w:val="0"/>
                <w:color w:val="auto"/>
                <w:sz w:val="22"/>
                <w:szCs w:val="22"/>
              </w:rPr>
              <w:t>3.2</w:t>
            </w:r>
            <w:r w:rsidRPr="00363B7A">
              <w:rPr>
                <w:rFonts w:ascii="Arial" w:hAnsi="Arial" w:cs="Arial"/>
                <w:b w:val="0"/>
                <w:color w:val="auto"/>
                <w:sz w:val="22"/>
                <w:szCs w:val="22"/>
              </w:rPr>
              <w:t xml:space="preserve"> </w:t>
            </w:r>
            <w:r w:rsidR="008254A5" w:rsidRPr="00363B7A">
              <w:rPr>
                <w:rFonts w:ascii="Arial" w:hAnsi="Arial" w:cs="Arial"/>
                <w:b w:val="0"/>
                <w:color w:val="auto"/>
                <w:sz w:val="22"/>
                <w:szCs w:val="22"/>
              </w:rPr>
              <w:t>(</w:t>
            </w:r>
            <w:r w:rsidR="00F62282">
              <w:rPr>
                <w:rFonts w:ascii="Arial" w:hAnsi="Arial" w:cs="Arial"/>
                <w:b w:val="0"/>
                <w:color w:val="auto"/>
                <w:sz w:val="22"/>
                <w:szCs w:val="22"/>
              </w:rPr>
              <w:t>clauses</w:t>
            </w:r>
            <w:r w:rsidR="008254A5" w:rsidRPr="00363B7A">
              <w:rPr>
                <w:rFonts w:ascii="Arial" w:hAnsi="Arial" w:cs="Arial"/>
                <w:b w:val="0"/>
                <w:color w:val="auto"/>
                <w:sz w:val="22"/>
                <w:szCs w:val="22"/>
              </w:rPr>
              <w:t xml:space="preserve"> </w:t>
            </w:r>
            <w:r w:rsidR="00A50898">
              <w:rPr>
                <w:rFonts w:ascii="Arial" w:hAnsi="Arial" w:cs="Arial"/>
                <w:b w:val="0"/>
                <w:color w:val="auto"/>
                <w:sz w:val="22"/>
                <w:szCs w:val="22"/>
              </w:rPr>
              <w:t>3.5</w:t>
            </w:r>
            <w:r w:rsidR="008254A5" w:rsidRPr="00363B7A">
              <w:rPr>
                <w:rFonts w:ascii="Arial" w:hAnsi="Arial" w:cs="Arial"/>
                <w:b w:val="0"/>
                <w:color w:val="auto"/>
                <w:sz w:val="22"/>
                <w:szCs w:val="22"/>
              </w:rPr>
              <w:t xml:space="preserve"> – </w:t>
            </w:r>
            <w:r w:rsidR="00A50898">
              <w:rPr>
                <w:rFonts w:ascii="Arial" w:hAnsi="Arial" w:cs="Arial"/>
                <w:b w:val="0"/>
                <w:color w:val="auto"/>
                <w:sz w:val="22"/>
                <w:szCs w:val="22"/>
              </w:rPr>
              <w:t>3.9</w:t>
            </w:r>
            <w:r w:rsidR="008254A5" w:rsidRPr="00363B7A">
              <w:rPr>
                <w:rFonts w:ascii="Arial" w:hAnsi="Arial" w:cs="Arial"/>
                <w:b w:val="0"/>
                <w:color w:val="auto"/>
                <w:sz w:val="22"/>
                <w:szCs w:val="22"/>
              </w:rPr>
              <w:t xml:space="preserve">) </w:t>
            </w:r>
            <w:r w:rsidRPr="00363B7A">
              <w:rPr>
                <w:rFonts w:ascii="Arial" w:hAnsi="Arial" w:cs="Arial"/>
                <w:b w:val="0"/>
                <w:color w:val="auto"/>
                <w:sz w:val="22"/>
                <w:szCs w:val="22"/>
              </w:rPr>
              <w:t>of</w:t>
            </w:r>
            <w:r w:rsidR="00BE5D98">
              <w:rPr>
                <w:rFonts w:ascii="Arial" w:hAnsi="Arial" w:cs="Arial"/>
                <w:b w:val="0"/>
                <w:color w:val="auto"/>
                <w:sz w:val="22"/>
                <w:szCs w:val="22"/>
              </w:rPr>
              <w:t xml:space="preserve"> the</w:t>
            </w:r>
            <w:r w:rsidRPr="00363B7A">
              <w:rPr>
                <w:rFonts w:ascii="Arial" w:hAnsi="Arial" w:cs="Arial"/>
                <w:b w:val="0"/>
                <w:color w:val="auto"/>
                <w:sz w:val="22"/>
                <w:szCs w:val="22"/>
              </w:rPr>
              <w:t xml:space="preserve"> SEPP applies as </w:t>
            </w:r>
            <w:r w:rsidR="00BE2E3C">
              <w:rPr>
                <w:rFonts w:ascii="Arial" w:hAnsi="Arial" w:cs="Arial"/>
                <w:b w:val="0"/>
                <w:color w:val="auto"/>
                <w:sz w:val="22"/>
                <w:szCs w:val="22"/>
              </w:rPr>
              <w:t xml:space="preserve">the </w:t>
            </w:r>
            <w:r w:rsidRPr="00363B7A">
              <w:rPr>
                <w:rFonts w:ascii="Arial" w:hAnsi="Arial" w:cs="Arial"/>
                <w:b w:val="0"/>
                <w:color w:val="auto"/>
                <w:sz w:val="22"/>
                <w:szCs w:val="22"/>
              </w:rPr>
              <w:t>land is greater than one hectare</w:t>
            </w:r>
            <w:r w:rsidR="002409D8" w:rsidRPr="00363B7A">
              <w:rPr>
                <w:rFonts w:ascii="Arial" w:hAnsi="Arial" w:cs="Arial"/>
                <w:b w:val="0"/>
                <w:color w:val="auto"/>
                <w:sz w:val="22"/>
                <w:szCs w:val="22"/>
              </w:rPr>
              <w:t xml:space="preserve"> and an assessment must be made as to </w:t>
            </w:r>
            <w:r w:rsidR="008254A5" w:rsidRPr="00363B7A">
              <w:rPr>
                <w:rFonts w:ascii="Arial" w:hAnsi="Arial" w:cs="Arial"/>
                <w:b w:val="0"/>
                <w:color w:val="auto"/>
                <w:sz w:val="22"/>
                <w:szCs w:val="22"/>
              </w:rPr>
              <w:t>whether the land is potential or core koala habitat.</w:t>
            </w:r>
          </w:p>
          <w:p w14:paraId="2FE41B1C" w14:textId="16A50841" w:rsidR="00C6405D" w:rsidRPr="00363B7A" w:rsidRDefault="008254A5" w:rsidP="00F62282">
            <w:pPr>
              <w:pStyle w:val="FigureCaption"/>
              <w:spacing w:before="0" w:after="160"/>
              <w:ind w:left="234"/>
              <w:jc w:val="left"/>
              <w:rPr>
                <w:rFonts w:ascii="Arial" w:hAnsi="Arial" w:cs="Arial"/>
                <w:b w:val="0"/>
                <w:color w:val="auto"/>
                <w:sz w:val="22"/>
                <w:szCs w:val="22"/>
              </w:rPr>
            </w:pPr>
            <w:r w:rsidRPr="00363B7A">
              <w:rPr>
                <w:rFonts w:ascii="Arial" w:hAnsi="Arial" w:cs="Arial"/>
                <w:b w:val="0"/>
                <w:color w:val="auto"/>
                <w:sz w:val="22"/>
                <w:szCs w:val="22"/>
              </w:rPr>
              <w:t>Land was determined to not be core Koala habitat</w:t>
            </w:r>
            <w:bookmarkEnd w:id="2"/>
            <w:r w:rsidR="00BE5D98">
              <w:rPr>
                <w:rFonts w:ascii="Arial" w:hAnsi="Arial" w:cs="Arial"/>
                <w:b w:val="0"/>
                <w:color w:val="auto"/>
                <w:sz w:val="22"/>
                <w:szCs w:val="22"/>
              </w:rPr>
              <w:t>.</w:t>
            </w:r>
          </w:p>
        </w:tc>
        <w:tc>
          <w:tcPr>
            <w:tcW w:w="1093" w:type="dxa"/>
          </w:tcPr>
          <w:p w14:paraId="5CF0D397" w14:textId="68688BCA" w:rsidR="00C6405D" w:rsidRPr="00363B7A" w:rsidRDefault="00C6405D" w:rsidP="006D657B">
            <w:pPr>
              <w:pStyle w:val="FigureCaption"/>
              <w:spacing w:before="0" w:after="160"/>
              <w:ind w:left="0"/>
              <w:rPr>
                <w:rFonts w:ascii="Arial" w:hAnsi="Arial" w:cs="Arial"/>
                <w:b w:val="0"/>
                <w:color w:val="auto"/>
                <w:sz w:val="22"/>
                <w:szCs w:val="22"/>
              </w:rPr>
            </w:pPr>
            <w:r w:rsidRPr="00363B7A">
              <w:rPr>
                <w:rFonts w:ascii="Arial" w:hAnsi="Arial" w:cs="Arial"/>
                <w:b w:val="0"/>
                <w:color w:val="auto"/>
                <w:sz w:val="22"/>
                <w:szCs w:val="22"/>
              </w:rPr>
              <w:t>Y</w:t>
            </w:r>
          </w:p>
        </w:tc>
      </w:tr>
      <w:tr w:rsidR="00976FBA" w:rsidRPr="00BE218C" w14:paraId="56F793C8" w14:textId="43192735" w:rsidTr="005D3247">
        <w:trPr>
          <w:jc w:val="center"/>
        </w:trPr>
        <w:tc>
          <w:tcPr>
            <w:tcW w:w="1513" w:type="dxa"/>
            <w:vMerge w:val="restart"/>
          </w:tcPr>
          <w:p w14:paraId="7C89DD01" w14:textId="37B2F677" w:rsidR="00976FBA" w:rsidRPr="00C6405D" w:rsidRDefault="00976FBA" w:rsidP="00C6405D">
            <w:pPr>
              <w:pStyle w:val="FigureCaption"/>
              <w:spacing w:before="0" w:after="160"/>
              <w:ind w:left="0"/>
              <w:jc w:val="left"/>
              <w:rPr>
                <w:rFonts w:ascii="Arial" w:hAnsi="Arial" w:cs="Arial"/>
                <w:b w:val="0"/>
                <w:color w:val="auto"/>
                <w:sz w:val="22"/>
                <w:szCs w:val="22"/>
              </w:rPr>
            </w:pPr>
            <w:r w:rsidRPr="00C6405D">
              <w:rPr>
                <w:rFonts w:ascii="Arial" w:hAnsi="Arial" w:cs="Arial"/>
                <w:b w:val="0"/>
                <w:color w:val="auto"/>
                <w:sz w:val="22"/>
                <w:szCs w:val="22"/>
              </w:rPr>
              <w:t xml:space="preserve">SEPP </w:t>
            </w:r>
            <w:r>
              <w:rPr>
                <w:rFonts w:ascii="Arial" w:hAnsi="Arial" w:cs="Arial"/>
                <w:b w:val="0"/>
                <w:color w:val="auto"/>
                <w:sz w:val="22"/>
                <w:szCs w:val="22"/>
              </w:rPr>
              <w:t>Resilience and Hazards</w:t>
            </w:r>
          </w:p>
        </w:tc>
        <w:tc>
          <w:tcPr>
            <w:tcW w:w="5875" w:type="dxa"/>
          </w:tcPr>
          <w:p w14:paraId="75168C8B" w14:textId="5B06A23D" w:rsidR="00976FBA" w:rsidRPr="005C5D89" w:rsidRDefault="00976FBA" w:rsidP="00D7766A">
            <w:pPr>
              <w:pStyle w:val="FigureCaption"/>
              <w:spacing w:before="0" w:after="160"/>
              <w:ind w:left="0"/>
              <w:jc w:val="left"/>
              <w:rPr>
                <w:rFonts w:ascii="Arial" w:hAnsi="Arial" w:cs="Arial"/>
                <w:color w:val="auto"/>
                <w:sz w:val="22"/>
                <w:szCs w:val="22"/>
              </w:rPr>
            </w:pPr>
            <w:r w:rsidRPr="005C5D89">
              <w:rPr>
                <w:rFonts w:ascii="Arial" w:hAnsi="Arial" w:cs="Arial"/>
                <w:color w:val="auto"/>
                <w:sz w:val="22"/>
                <w:szCs w:val="22"/>
              </w:rPr>
              <w:t>Chapter 2 – Coastal Wetlands</w:t>
            </w:r>
          </w:p>
          <w:p w14:paraId="370208A0" w14:textId="742B3646" w:rsidR="00976FBA" w:rsidRDefault="00976FBA" w:rsidP="005C5D89">
            <w:pPr>
              <w:pStyle w:val="FigureCaption"/>
              <w:numPr>
                <w:ilvl w:val="0"/>
                <w:numId w:val="5"/>
              </w:numPr>
              <w:spacing w:before="0" w:after="160"/>
              <w:jc w:val="left"/>
              <w:rPr>
                <w:rFonts w:ascii="Arial" w:hAnsi="Arial" w:cs="Arial"/>
                <w:b w:val="0"/>
                <w:color w:val="auto"/>
                <w:sz w:val="22"/>
                <w:szCs w:val="22"/>
              </w:rPr>
            </w:pPr>
            <w:r>
              <w:rPr>
                <w:rFonts w:ascii="Arial" w:hAnsi="Arial" w:cs="Arial"/>
                <w:b w:val="0"/>
                <w:color w:val="auto"/>
                <w:sz w:val="22"/>
                <w:szCs w:val="22"/>
              </w:rPr>
              <w:t xml:space="preserve">The impact of the development to nearby wetlands was assessed through the Concept Approval process. A number of conditions of the Concept Approval relate to the protection of the wetland. </w:t>
            </w:r>
          </w:p>
          <w:p w14:paraId="4FF0764F" w14:textId="53778515" w:rsidR="00976FBA" w:rsidRPr="00946D2C" w:rsidRDefault="00976FBA" w:rsidP="005C5D89">
            <w:pPr>
              <w:pStyle w:val="FigureCaption"/>
              <w:spacing w:before="0" w:after="160"/>
              <w:ind w:left="360"/>
              <w:jc w:val="left"/>
              <w:rPr>
                <w:rFonts w:ascii="Arial" w:hAnsi="Arial" w:cs="Arial"/>
                <w:color w:val="auto"/>
                <w:sz w:val="22"/>
                <w:szCs w:val="22"/>
              </w:rPr>
            </w:pPr>
            <w:r>
              <w:rPr>
                <w:rFonts w:ascii="Arial" w:hAnsi="Arial" w:cs="Arial"/>
                <w:b w:val="0"/>
                <w:color w:val="auto"/>
                <w:sz w:val="22"/>
                <w:szCs w:val="22"/>
              </w:rPr>
              <w:t xml:space="preserve">Clause 2.7(4) is considered to be achieved through compliance </w:t>
            </w:r>
            <w:r w:rsidR="00DA0301">
              <w:rPr>
                <w:rFonts w:ascii="Arial" w:hAnsi="Arial" w:cs="Arial"/>
                <w:b w:val="0"/>
                <w:color w:val="auto"/>
                <w:sz w:val="22"/>
                <w:szCs w:val="22"/>
              </w:rPr>
              <w:t>with</w:t>
            </w:r>
            <w:r>
              <w:rPr>
                <w:rFonts w:ascii="Arial" w:hAnsi="Arial" w:cs="Arial"/>
                <w:b w:val="0"/>
                <w:color w:val="auto"/>
                <w:sz w:val="22"/>
                <w:szCs w:val="22"/>
              </w:rPr>
              <w:t xml:space="preserve"> the Concept Approval.</w:t>
            </w:r>
          </w:p>
        </w:tc>
        <w:tc>
          <w:tcPr>
            <w:tcW w:w="1093" w:type="dxa"/>
          </w:tcPr>
          <w:p w14:paraId="3701F39F" w14:textId="4E7B4F58" w:rsidR="00976FBA" w:rsidRPr="00EB0E50" w:rsidRDefault="00976FBA"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976FBA" w:rsidRPr="00BE218C" w14:paraId="52DB852D" w14:textId="77777777" w:rsidTr="005D3247">
        <w:trPr>
          <w:jc w:val="center"/>
        </w:trPr>
        <w:tc>
          <w:tcPr>
            <w:tcW w:w="1513" w:type="dxa"/>
            <w:vMerge/>
          </w:tcPr>
          <w:p w14:paraId="1FD6ECE6" w14:textId="77777777" w:rsidR="00976FBA" w:rsidRPr="00C6405D" w:rsidRDefault="00976FBA" w:rsidP="00C6405D">
            <w:pPr>
              <w:pStyle w:val="FigureCaption"/>
              <w:spacing w:before="0" w:after="160"/>
              <w:ind w:left="0"/>
              <w:jc w:val="left"/>
              <w:rPr>
                <w:rFonts w:ascii="Arial" w:hAnsi="Arial" w:cs="Arial"/>
                <w:b w:val="0"/>
                <w:color w:val="auto"/>
                <w:sz w:val="22"/>
                <w:szCs w:val="22"/>
              </w:rPr>
            </w:pPr>
          </w:p>
        </w:tc>
        <w:tc>
          <w:tcPr>
            <w:tcW w:w="5875" w:type="dxa"/>
          </w:tcPr>
          <w:p w14:paraId="6BA6CC3E" w14:textId="77777777" w:rsidR="00976FBA" w:rsidRPr="005C5D89" w:rsidRDefault="00976FBA" w:rsidP="00976FBA">
            <w:pPr>
              <w:pStyle w:val="FigureCaption"/>
              <w:spacing w:before="0" w:after="160"/>
              <w:ind w:left="0"/>
              <w:jc w:val="left"/>
              <w:rPr>
                <w:rFonts w:ascii="Arial" w:hAnsi="Arial" w:cs="Arial"/>
                <w:color w:val="auto"/>
                <w:sz w:val="22"/>
                <w:szCs w:val="22"/>
              </w:rPr>
            </w:pPr>
            <w:r w:rsidRPr="005C5D89">
              <w:rPr>
                <w:rFonts w:ascii="Arial" w:hAnsi="Arial" w:cs="Arial"/>
                <w:color w:val="auto"/>
                <w:sz w:val="22"/>
                <w:szCs w:val="22"/>
              </w:rPr>
              <w:t>Chapter 4 Remediation of land</w:t>
            </w:r>
          </w:p>
          <w:p w14:paraId="134AF14C" w14:textId="3DC127C2" w:rsidR="00976FBA" w:rsidRPr="00976FBA" w:rsidRDefault="00976FBA" w:rsidP="005C5D89">
            <w:pPr>
              <w:pStyle w:val="FigureCaption"/>
              <w:numPr>
                <w:ilvl w:val="0"/>
                <w:numId w:val="5"/>
              </w:numPr>
              <w:spacing w:before="0" w:after="160"/>
              <w:jc w:val="left"/>
              <w:rPr>
                <w:rFonts w:ascii="Arial" w:hAnsi="Arial" w:cs="Arial"/>
                <w:b w:val="0"/>
                <w:color w:val="auto"/>
                <w:sz w:val="22"/>
                <w:szCs w:val="22"/>
                <w:u w:val="single"/>
              </w:rPr>
            </w:pPr>
            <w:r w:rsidRPr="00EB0E50">
              <w:rPr>
                <w:rFonts w:ascii="Arial" w:hAnsi="Arial" w:cs="Arial"/>
                <w:b w:val="0"/>
                <w:color w:val="auto"/>
                <w:sz w:val="22"/>
                <w:szCs w:val="22"/>
              </w:rPr>
              <w:t xml:space="preserve">Clause </w:t>
            </w:r>
            <w:r>
              <w:rPr>
                <w:rFonts w:ascii="Arial" w:hAnsi="Arial" w:cs="Arial"/>
                <w:b w:val="0"/>
                <w:color w:val="auto"/>
                <w:sz w:val="22"/>
                <w:szCs w:val="22"/>
              </w:rPr>
              <w:t>4.6</w:t>
            </w:r>
            <w:r w:rsidRPr="00EB0E50">
              <w:rPr>
                <w:rFonts w:ascii="Arial" w:hAnsi="Arial" w:cs="Arial"/>
                <w:b w:val="0"/>
                <w:color w:val="auto"/>
                <w:sz w:val="22"/>
                <w:szCs w:val="22"/>
              </w:rPr>
              <w:t xml:space="preserve"> – a Remedia</w:t>
            </w:r>
            <w:r>
              <w:rPr>
                <w:rFonts w:ascii="Arial" w:hAnsi="Arial" w:cs="Arial"/>
                <w:b w:val="0"/>
                <w:color w:val="auto"/>
                <w:sz w:val="22"/>
                <w:szCs w:val="22"/>
              </w:rPr>
              <w:t>tion</w:t>
            </w:r>
            <w:r w:rsidRPr="00EB0E50">
              <w:rPr>
                <w:rFonts w:ascii="Arial" w:hAnsi="Arial" w:cs="Arial"/>
                <w:b w:val="0"/>
                <w:color w:val="auto"/>
                <w:sz w:val="22"/>
                <w:szCs w:val="22"/>
              </w:rPr>
              <w:t xml:space="preserve"> Action Plan </w:t>
            </w:r>
            <w:r>
              <w:rPr>
                <w:rFonts w:ascii="Arial" w:hAnsi="Arial" w:cs="Arial"/>
                <w:b w:val="0"/>
                <w:color w:val="auto"/>
                <w:sz w:val="22"/>
                <w:szCs w:val="22"/>
              </w:rPr>
              <w:t xml:space="preserve">and review by a NSW EPA accredited Site Auditor </w:t>
            </w:r>
            <w:r w:rsidRPr="00EB0E50">
              <w:rPr>
                <w:rFonts w:ascii="Arial" w:hAnsi="Arial" w:cs="Arial"/>
                <w:b w:val="0"/>
                <w:color w:val="auto"/>
                <w:sz w:val="22"/>
                <w:szCs w:val="22"/>
              </w:rPr>
              <w:t xml:space="preserve">has been submitted, which </w:t>
            </w:r>
            <w:r>
              <w:rPr>
                <w:rFonts w:ascii="Arial" w:hAnsi="Arial" w:cs="Arial"/>
                <w:b w:val="0"/>
                <w:color w:val="auto"/>
                <w:sz w:val="22"/>
                <w:szCs w:val="22"/>
              </w:rPr>
              <w:t>confirms</w:t>
            </w:r>
            <w:r w:rsidRPr="00EB0E50">
              <w:rPr>
                <w:rFonts w:ascii="Arial" w:hAnsi="Arial" w:cs="Arial"/>
                <w:b w:val="0"/>
                <w:color w:val="auto"/>
                <w:sz w:val="22"/>
                <w:szCs w:val="22"/>
              </w:rPr>
              <w:t xml:space="preserve"> </w:t>
            </w:r>
            <w:r>
              <w:rPr>
                <w:rFonts w:ascii="Arial" w:hAnsi="Arial" w:cs="Arial"/>
                <w:b w:val="0"/>
                <w:color w:val="auto"/>
                <w:sz w:val="22"/>
                <w:szCs w:val="22"/>
              </w:rPr>
              <w:t xml:space="preserve">the land can be made </w:t>
            </w:r>
            <w:r w:rsidRPr="00EB0E50">
              <w:rPr>
                <w:rFonts w:ascii="Arial" w:hAnsi="Arial" w:cs="Arial"/>
                <w:b w:val="0"/>
                <w:color w:val="auto"/>
                <w:sz w:val="22"/>
                <w:szCs w:val="22"/>
              </w:rPr>
              <w:lastRenderedPageBreak/>
              <w:t>suitable for the proposed residential use</w:t>
            </w:r>
            <w:r>
              <w:rPr>
                <w:rFonts w:ascii="Arial" w:hAnsi="Arial" w:cs="Arial"/>
                <w:b w:val="0"/>
                <w:color w:val="auto"/>
                <w:sz w:val="22"/>
                <w:szCs w:val="22"/>
              </w:rPr>
              <w:t xml:space="preserve"> with the proposed remediation strategies</w:t>
            </w:r>
            <w:r w:rsidRPr="00EB0E50">
              <w:rPr>
                <w:rFonts w:ascii="Arial" w:hAnsi="Arial" w:cs="Arial"/>
                <w:b w:val="0"/>
                <w:color w:val="auto"/>
                <w:sz w:val="22"/>
                <w:szCs w:val="22"/>
              </w:rPr>
              <w:t>.</w:t>
            </w:r>
          </w:p>
        </w:tc>
        <w:tc>
          <w:tcPr>
            <w:tcW w:w="1093" w:type="dxa"/>
          </w:tcPr>
          <w:p w14:paraId="3D17BDDC" w14:textId="7F038C06" w:rsidR="00976FBA" w:rsidRDefault="005C5D89"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lastRenderedPageBreak/>
              <w:t>Y</w:t>
            </w:r>
          </w:p>
        </w:tc>
      </w:tr>
    </w:tbl>
    <w:p w14:paraId="6EF19109" w14:textId="77777777" w:rsidR="00FE7FF9" w:rsidRDefault="00FE7FF9" w:rsidP="00D41C03">
      <w:pPr>
        <w:shd w:val="clear" w:color="auto" w:fill="FFFFFF"/>
        <w:spacing w:line="240" w:lineRule="auto"/>
        <w:ind w:right="-23"/>
        <w:rPr>
          <w:rFonts w:ascii="Arial" w:hAnsi="Arial" w:cs="Arial"/>
          <w:lang w:eastAsia="en-GB"/>
        </w:rPr>
      </w:pPr>
    </w:p>
    <w:p w14:paraId="1024BAAD" w14:textId="74FC8AAC" w:rsidR="00FE7FF9" w:rsidRPr="00B77619" w:rsidRDefault="00FE7FF9" w:rsidP="00D41C03">
      <w:pPr>
        <w:tabs>
          <w:tab w:val="left" w:pos="7485"/>
        </w:tabs>
        <w:spacing w:line="240" w:lineRule="auto"/>
        <w:ind w:right="23"/>
        <w:jc w:val="both"/>
        <w:rPr>
          <w:rFonts w:ascii="Arial" w:hAnsi="Arial" w:cs="Arial"/>
          <w:b/>
          <w:bCs/>
          <w:lang w:eastAsia="en-AU"/>
        </w:rPr>
      </w:pPr>
      <w:r w:rsidRPr="00B77619">
        <w:rPr>
          <w:rFonts w:ascii="Arial" w:hAnsi="Arial" w:cs="Arial"/>
          <w:b/>
          <w:bCs/>
          <w:lang w:eastAsia="en-AU"/>
        </w:rPr>
        <w:t>State Environmental Planning Policy (</w:t>
      </w:r>
      <w:r w:rsidR="00872C4C">
        <w:rPr>
          <w:rFonts w:ascii="Arial" w:hAnsi="Arial" w:cs="Arial"/>
          <w:b/>
          <w:bCs/>
          <w:lang w:eastAsia="en-AU"/>
        </w:rPr>
        <w:t>State and Regional Development</w:t>
      </w:r>
      <w:r w:rsidRPr="00B77619">
        <w:rPr>
          <w:rFonts w:ascii="Arial" w:hAnsi="Arial" w:cs="Arial"/>
          <w:b/>
          <w:bCs/>
          <w:lang w:eastAsia="en-AU"/>
        </w:rPr>
        <w:t xml:space="preserve">) </w:t>
      </w:r>
      <w:r w:rsidR="00872C4C" w:rsidRPr="00B77619">
        <w:rPr>
          <w:rFonts w:ascii="Arial" w:hAnsi="Arial" w:cs="Arial"/>
          <w:b/>
          <w:bCs/>
          <w:lang w:eastAsia="en-AU"/>
        </w:rPr>
        <w:t>20</w:t>
      </w:r>
      <w:r w:rsidR="00872C4C">
        <w:rPr>
          <w:rFonts w:ascii="Arial" w:hAnsi="Arial" w:cs="Arial"/>
          <w:b/>
          <w:bCs/>
          <w:lang w:eastAsia="en-AU"/>
        </w:rPr>
        <w:t>1</w:t>
      </w:r>
      <w:r w:rsidR="00872C4C" w:rsidRPr="00B77619">
        <w:rPr>
          <w:rFonts w:ascii="Arial" w:hAnsi="Arial" w:cs="Arial"/>
          <w:b/>
          <w:bCs/>
          <w:lang w:eastAsia="en-AU"/>
        </w:rPr>
        <w:t>1</w:t>
      </w:r>
    </w:p>
    <w:p w14:paraId="433307D3" w14:textId="0EEE675F" w:rsidR="00EB0E50" w:rsidRDefault="00EB0E50" w:rsidP="00EB0E50">
      <w:pPr>
        <w:shd w:val="clear" w:color="auto" w:fill="FFFFFF"/>
        <w:spacing w:line="240" w:lineRule="auto"/>
        <w:ind w:right="-23"/>
        <w:rPr>
          <w:rFonts w:ascii="Arial" w:hAnsi="Arial" w:cs="Arial"/>
          <w:bCs/>
        </w:rPr>
      </w:pPr>
      <w:r w:rsidRPr="00EB0E50">
        <w:rPr>
          <w:rFonts w:ascii="Arial" w:hAnsi="Arial" w:cs="Arial"/>
          <w:lang w:eastAsia="en-GB"/>
        </w:rPr>
        <w:t xml:space="preserve">The proposal is identified as regionally significant development under </w:t>
      </w:r>
      <w:r w:rsidR="00810DD6">
        <w:rPr>
          <w:rFonts w:ascii="Arial" w:hAnsi="Arial" w:cs="Arial"/>
          <w:lang w:eastAsia="en-GB"/>
        </w:rPr>
        <w:t xml:space="preserve">clause </w:t>
      </w:r>
      <w:r w:rsidR="003F56EA">
        <w:rPr>
          <w:rFonts w:ascii="Arial" w:hAnsi="Arial" w:cs="Arial"/>
          <w:lang w:eastAsia="en-GB"/>
        </w:rPr>
        <w:t>20</w:t>
      </w:r>
      <w:r w:rsidR="00810DD6">
        <w:rPr>
          <w:rFonts w:ascii="Arial" w:hAnsi="Arial" w:cs="Arial"/>
          <w:lang w:eastAsia="en-GB"/>
        </w:rPr>
        <w:t xml:space="preserve"> pursuant to section 4.5(b) of the </w:t>
      </w:r>
      <w:r w:rsidR="00810DD6" w:rsidRPr="00810DD6">
        <w:rPr>
          <w:rFonts w:ascii="Arial" w:hAnsi="Arial" w:cs="Arial"/>
          <w:i/>
          <w:lang w:eastAsia="en-GB"/>
        </w:rPr>
        <w:t>EP&amp;A Act</w:t>
      </w:r>
      <w:r w:rsidR="00810DD6">
        <w:rPr>
          <w:rFonts w:ascii="Arial" w:hAnsi="Arial" w:cs="Arial"/>
          <w:lang w:eastAsia="en-GB"/>
        </w:rPr>
        <w:t xml:space="preserve"> as the development is specified in Schedule </w:t>
      </w:r>
      <w:r w:rsidR="00746B0B">
        <w:rPr>
          <w:rFonts w:ascii="Arial" w:hAnsi="Arial" w:cs="Arial"/>
          <w:lang w:eastAsia="en-GB"/>
        </w:rPr>
        <w:t xml:space="preserve">7 </w:t>
      </w:r>
      <w:r w:rsidR="00810DD6">
        <w:rPr>
          <w:rFonts w:ascii="Arial" w:hAnsi="Arial" w:cs="Arial"/>
          <w:lang w:eastAsia="en-GB"/>
        </w:rPr>
        <w:t>as general development with a CIV over $</w:t>
      </w:r>
      <w:r w:rsidR="00746B0B">
        <w:rPr>
          <w:rFonts w:ascii="Arial" w:hAnsi="Arial" w:cs="Arial"/>
          <w:lang w:eastAsia="en-GB"/>
        </w:rPr>
        <w:t xml:space="preserve">20 </w:t>
      </w:r>
      <w:r w:rsidR="00810DD6">
        <w:rPr>
          <w:rFonts w:ascii="Arial" w:hAnsi="Arial" w:cs="Arial"/>
          <w:lang w:eastAsia="en-GB"/>
        </w:rPr>
        <w:t xml:space="preserve">million (cl. 2) and </w:t>
      </w:r>
      <w:r w:rsidR="001774E3">
        <w:rPr>
          <w:rFonts w:ascii="Arial" w:hAnsi="Arial" w:cs="Arial"/>
          <w:lang w:eastAsia="en-GB"/>
        </w:rPr>
        <w:t>r</w:t>
      </w:r>
      <w:r w:rsidRPr="00EB0E50">
        <w:rPr>
          <w:rFonts w:ascii="Arial" w:hAnsi="Arial" w:cs="Arial"/>
          <w:lang w:eastAsia="en-GB"/>
        </w:rPr>
        <w:t xml:space="preserve">egionally significant development and Schedule </w:t>
      </w:r>
      <w:r w:rsidR="001433EB">
        <w:rPr>
          <w:rFonts w:ascii="Arial" w:hAnsi="Arial" w:cs="Arial"/>
        </w:rPr>
        <w:t xml:space="preserve">4A of the </w:t>
      </w:r>
      <w:r w:rsidR="001433EB">
        <w:rPr>
          <w:rFonts w:ascii="Arial" w:hAnsi="Arial" w:cs="Arial"/>
          <w:i/>
        </w:rPr>
        <w:t xml:space="preserve">EP&amp;A Act </w:t>
      </w:r>
      <w:r w:rsidRPr="00EB0E50">
        <w:rPr>
          <w:rFonts w:ascii="Arial" w:hAnsi="Arial" w:cs="Arial"/>
          <w:lang w:eastAsia="en-GB"/>
        </w:rPr>
        <w:t xml:space="preserve">as the development </w:t>
      </w:r>
      <w:r>
        <w:rPr>
          <w:rFonts w:ascii="Arial" w:hAnsi="Arial" w:cs="Arial"/>
          <w:lang w:eastAsia="en-GB"/>
        </w:rPr>
        <w:t xml:space="preserve">has </w:t>
      </w:r>
      <w:r w:rsidRPr="009028B4">
        <w:rPr>
          <w:rFonts w:ascii="Arial" w:hAnsi="Arial" w:cs="Arial"/>
          <w:bCs/>
        </w:rPr>
        <w:t>a CIV over $</w:t>
      </w:r>
      <w:r w:rsidR="001433EB">
        <w:rPr>
          <w:rFonts w:ascii="Arial" w:hAnsi="Arial" w:cs="Arial"/>
          <w:bCs/>
        </w:rPr>
        <w:t>20</w:t>
      </w:r>
      <w:r w:rsidRPr="009028B4">
        <w:rPr>
          <w:rFonts w:ascii="Arial" w:hAnsi="Arial" w:cs="Arial"/>
          <w:bCs/>
        </w:rPr>
        <w:t xml:space="preserve"> million</w:t>
      </w:r>
      <w:r>
        <w:rPr>
          <w:rFonts w:ascii="Arial" w:hAnsi="Arial" w:cs="Arial"/>
          <w:bCs/>
        </w:rPr>
        <w:t xml:space="preserve"> (cl.</w:t>
      </w:r>
      <w:r w:rsidR="001433EB">
        <w:rPr>
          <w:rFonts w:ascii="Arial" w:hAnsi="Arial" w:cs="Arial"/>
          <w:bCs/>
        </w:rPr>
        <w:t>3</w:t>
      </w:r>
      <w:r>
        <w:rPr>
          <w:rFonts w:ascii="Arial" w:hAnsi="Arial" w:cs="Arial"/>
          <w:bCs/>
        </w:rPr>
        <w:t>)</w:t>
      </w:r>
      <w:r w:rsidRPr="009028B4">
        <w:rPr>
          <w:rFonts w:ascii="Arial" w:hAnsi="Arial" w:cs="Arial"/>
          <w:bCs/>
        </w:rPr>
        <w:t xml:space="preserve">, and </w:t>
      </w:r>
      <w:r>
        <w:rPr>
          <w:rFonts w:ascii="Arial" w:hAnsi="Arial" w:cs="Arial"/>
          <w:bCs/>
        </w:rPr>
        <w:t xml:space="preserve">is </w:t>
      </w:r>
      <w:r w:rsidR="00D2559B">
        <w:rPr>
          <w:rFonts w:ascii="Arial" w:hAnsi="Arial" w:cs="Arial"/>
          <w:bCs/>
        </w:rPr>
        <w:t xml:space="preserve">a </w:t>
      </w:r>
      <w:r w:rsidRPr="009028B4">
        <w:rPr>
          <w:rFonts w:ascii="Arial" w:hAnsi="Arial" w:cs="Arial"/>
          <w:bCs/>
        </w:rPr>
        <w:t>coastal subdivision</w:t>
      </w:r>
      <w:r>
        <w:rPr>
          <w:rFonts w:ascii="Arial" w:hAnsi="Arial" w:cs="Arial"/>
          <w:bCs/>
        </w:rPr>
        <w:t xml:space="preserve"> (cl.</w:t>
      </w:r>
      <w:r w:rsidR="00D2559B">
        <w:rPr>
          <w:rFonts w:ascii="Arial" w:hAnsi="Arial" w:cs="Arial"/>
          <w:bCs/>
        </w:rPr>
        <w:t>8</w:t>
      </w:r>
      <w:r>
        <w:rPr>
          <w:rFonts w:ascii="Arial" w:hAnsi="Arial" w:cs="Arial"/>
          <w:bCs/>
        </w:rPr>
        <w:t>).</w:t>
      </w:r>
    </w:p>
    <w:p w14:paraId="1FDE056D" w14:textId="361B682F" w:rsidR="003F56EA" w:rsidRDefault="003F56EA" w:rsidP="00EB0E50">
      <w:pPr>
        <w:shd w:val="clear" w:color="auto" w:fill="FFFFFF"/>
        <w:spacing w:line="240" w:lineRule="auto"/>
        <w:ind w:right="-23"/>
        <w:rPr>
          <w:rFonts w:ascii="Arial" w:hAnsi="Arial" w:cs="Arial"/>
          <w:bCs/>
        </w:rPr>
      </w:pPr>
      <w:r w:rsidRPr="002E3AAA">
        <w:rPr>
          <w:rFonts w:ascii="Arial" w:hAnsi="Arial" w:cs="Arial"/>
        </w:rPr>
        <w:t>The development’s status as regional</w:t>
      </w:r>
      <w:r w:rsidR="00CF0779">
        <w:rPr>
          <w:rFonts w:ascii="Arial" w:hAnsi="Arial" w:cs="Arial"/>
        </w:rPr>
        <w:t>ly</w:t>
      </w:r>
      <w:r w:rsidRPr="002E3AAA">
        <w:rPr>
          <w:rFonts w:ascii="Arial" w:hAnsi="Arial" w:cs="Arial"/>
        </w:rPr>
        <w:t xml:space="preserve"> significant development is unchanged under </w:t>
      </w:r>
      <w:r w:rsidRPr="000D5028">
        <w:rPr>
          <w:rFonts w:ascii="Arial" w:hAnsi="Arial" w:cs="Arial"/>
          <w:i/>
        </w:rPr>
        <w:t>State Environmental Planning Policy (Planning Systems) 2021</w:t>
      </w:r>
      <w:r w:rsidRPr="002E3AAA">
        <w:rPr>
          <w:rFonts w:ascii="Arial" w:hAnsi="Arial" w:cs="Arial"/>
        </w:rPr>
        <w:t>.</w:t>
      </w:r>
    </w:p>
    <w:p w14:paraId="54E07859" w14:textId="17BFFCC0" w:rsidR="00EB0E50" w:rsidRPr="00EB0E50" w:rsidRDefault="00EB0E50" w:rsidP="00EB0E50">
      <w:pPr>
        <w:shd w:val="clear" w:color="auto" w:fill="FFFFFF"/>
        <w:spacing w:line="240" w:lineRule="auto"/>
        <w:ind w:right="-23"/>
        <w:rPr>
          <w:rFonts w:ascii="Arial" w:hAnsi="Arial" w:cs="Arial"/>
          <w:lang w:eastAsia="en-GB"/>
        </w:rPr>
      </w:pPr>
      <w:r w:rsidRPr="00EB0E50">
        <w:rPr>
          <w:rFonts w:ascii="Arial" w:hAnsi="Arial" w:cs="Arial"/>
          <w:lang w:eastAsia="en-GB"/>
        </w:rPr>
        <w:t>The Hunter and Central Coast Regional Planning Panel will be the consent authority for the application.</w:t>
      </w:r>
    </w:p>
    <w:p w14:paraId="6A7AF0A3" w14:textId="6FEC03FF" w:rsidR="00EB0E50" w:rsidRPr="00EB0E50" w:rsidRDefault="00EB0E50" w:rsidP="00EB0E50">
      <w:pPr>
        <w:tabs>
          <w:tab w:val="left" w:pos="7485"/>
        </w:tabs>
        <w:spacing w:line="240" w:lineRule="auto"/>
        <w:ind w:right="23"/>
        <w:jc w:val="both"/>
        <w:rPr>
          <w:rFonts w:ascii="Arial" w:hAnsi="Arial" w:cs="Arial"/>
          <w:b/>
          <w:bCs/>
          <w:lang w:val="en-US" w:eastAsia="en-AU"/>
        </w:rPr>
      </w:pPr>
      <w:r w:rsidRPr="00EB0E50">
        <w:rPr>
          <w:rFonts w:ascii="Arial" w:hAnsi="Arial" w:cs="Arial"/>
          <w:b/>
          <w:bCs/>
          <w:lang w:val="en-US" w:eastAsia="en-AU"/>
        </w:rPr>
        <w:t>State Environmental Planning Policy (</w:t>
      </w:r>
      <w:r w:rsidR="00B72C86">
        <w:rPr>
          <w:rFonts w:ascii="Arial" w:hAnsi="Arial" w:cs="Arial"/>
          <w:b/>
          <w:bCs/>
          <w:lang w:val="en-US" w:eastAsia="en-AU"/>
        </w:rPr>
        <w:t xml:space="preserve">Transport and </w:t>
      </w:r>
      <w:r w:rsidRPr="00EB0E50">
        <w:rPr>
          <w:rFonts w:ascii="Arial" w:hAnsi="Arial" w:cs="Arial"/>
          <w:b/>
          <w:bCs/>
          <w:lang w:val="en-US" w:eastAsia="en-AU"/>
        </w:rPr>
        <w:t>Infrastructure) 20</w:t>
      </w:r>
      <w:r w:rsidR="00B72C86">
        <w:rPr>
          <w:rFonts w:ascii="Arial" w:hAnsi="Arial" w:cs="Arial"/>
          <w:b/>
          <w:bCs/>
          <w:lang w:val="en-US" w:eastAsia="en-AU"/>
        </w:rPr>
        <w:t>21</w:t>
      </w:r>
    </w:p>
    <w:p w14:paraId="6E919B86" w14:textId="6A0E0EE7" w:rsidR="00A94B44" w:rsidRPr="001D732A" w:rsidRDefault="00A94B44" w:rsidP="00A94B44">
      <w:pPr>
        <w:spacing w:line="240" w:lineRule="auto"/>
        <w:rPr>
          <w:rFonts w:ascii="Arial" w:eastAsia="Calibri" w:hAnsi="Arial" w:cs="Arial"/>
          <w:b/>
          <w:bCs/>
        </w:rPr>
      </w:pPr>
      <w:r w:rsidRPr="001D732A">
        <w:rPr>
          <w:rFonts w:ascii="Arial" w:eastAsia="Calibri" w:hAnsi="Arial" w:cs="Arial"/>
          <w:b/>
          <w:bCs/>
        </w:rPr>
        <w:t xml:space="preserve">Traffic Generating Development </w:t>
      </w:r>
    </w:p>
    <w:p w14:paraId="75EEA406" w14:textId="1BF66C23" w:rsidR="00EB0E50" w:rsidRDefault="00EB0E50" w:rsidP="00BB4704">
      <w:pPr>
        <w:tabs>
          <w:tab w:val="left" w:pos="7485"/>
        </w:tabs>
        <w:spacing w:line="240" w:lineRule="auto"/>
        <w:ind w:right="23"/>
        <w:rPr>
          <w:rFonts w:ascii="Arial" w:hAnsi="Arial" w:cs="Arial"/>
          <w:bCs/>
          <w:lang w:val="en-US" w:eastAsia="en-AU"/>
        </w:rPr>
      </w:pPr>
      <w:r w:rsidRPr="00BB4704">
        <w:rPr>
          <w:rFonts w:ascii="Arial" w:hAnsi="Arial" w:cs="Arial"/>
          <w:bCs/>
          <w:lang w:val="en-US" w:eastAsia="en-AU"/>
        </w:rPr>
        <w:t xml:space="preserve">The development is traffic generating development </w:t>
      </w:r>
      <w:r w:rsidR="00BB4704" w:rsidRPr="00BB4704">
        <w:rPr>
          <w:rFonts w:ascii="Arial" w:hAnsi="Arial" w:cs="Arial"/>
          <w:bCs/>
          <w:lang w:val="en-US" w:eastAsia="en-AU"/>
        </w:rPr>
        <w:t xml:space="preserve">under clause </w:t>
      </w:r>
      <w:r w:rsidR="00B72C86">
        <w:rPr>
          <w:rFonts w:ascii="Arial" w:hAnsi="Arial" w:cs="Arial"/>
          <w:bCs/>
          <w:lang w:val="en-US" w:eastAsia="en-AU"/>
        </w:rPr>
        <w:t>2.122</w:t>
      </w:r>
      <w:r w:rsidR="00BB4704" w:rsidRPr="00BB4704">
        <w:rPr>
          <w:rFonts w:ascii="Arial" w:hAnsi="Arial" w:cs="Arial"/>
          <w:bCs/>
          <w:lang w:val="en-US" w:eastAsia="en-AU"/>
        </w:rPr>
        <w:t xml:space="preserve"> and Schedule 3 of the SEPP as the </w:t>
      </w:r>
      <w:r w:rsidRPr="00BB4704">
        <w:rPr>
          <w:rFonts w:ascii="Arial" w:hAnsi="Arial" w:cs="Arial"/>
          <w:bCs/>
          <w:lang w:val="en-US" w:eastAsia="en-AU"/>
        </w:rPr>
        <w:t>application proposes more than 200 residential lots.</w:t>
      </w:r>
      <w:r w:rsidR="00746B0B">
        <w:rPr>
          <w:rFonts w:ascii="Arial" w:hAnsi="Arial" w:cs="Arial"/>
          <w:bCs/>
          <w:lang w:val="en-US" w:eastAsia="en-AU"/>
        </w:rPr>
        <w:t xml:space="preserve"> As traffic generating development, the consent authority is required to give written notice to TfNSW and take into consideration any response. </w:t>
      </w:r>
    </w:p>
    <w:p w14:paraId="56DAA9B7" w14:textId="5256E1DD" w:rsidR="003E314F" w:rsidRDefault="00BB4704" w:rsidP="00BB4704">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application was referred to TfNSW </w:t>
      </w:r>
      <w:r w:rsidR="003E314F">
        <w:rPr>
          <w:rFonts w:ascii="Arial" w:hAnsi="Arial" w:cs="Arial"/>
          <w:bCs/>
          <w:lang w:val="en-US" w:eastAsia="en-AU"/>
        </w:rPr>
        <w:t xml:space="preserve">who </w:t>
      </w:r>
      <w:r w:rsidR="003E314F" w:rsidRPr="003E314F">
        <w:rPr>
          <w:rStyle w:val="frag-heading"/>
          <w:rFonts w:ascii="Arial" w:hAnsi="Arial" w:cs="Arial"/>
          <w:bCs/>
          <w:shd w:val="clear" w:color="auto" w:fill="FFFFFF"/>
        </w:rPr>
        <w:t>confirm</w:t>
      </w:r>
      <w:r w:rsidR="003E314F">
        <w:rPr>
          <w:rStyle w:val="frag-heading"/>
          <w:rFonts w:ascii="Arial" w:hAnsi="Arial" w:cs="Arial"/>
          <w:bCs/>
          <w:shd w:val="clear" w:color="auto" w:fill="FFFFFF"/>
        </w:rPr>
        <w:t xml:space="preserve">ed </w:t>
      </w:r>
      <w:r w:rsidR="003E314F" w:rsidRPr="003E314F">
        <w:rPr>
          <w:rStyle w:val="frag-heading"/>
          <w:rFonts w:ascii="Arial" w:hAnsi="Arial" w:cs="Arial"/>
          <w:bCs/>
          <w:shd w:val="clear" w:color="auto" w:fill="FFFFFF"/>
        </w:rPr>
        <w:t>the proposal is satisfactory with respect to the</w:t>
      </w:r>
      <w:r w:rsidR="003E314F">
        <w:rPr>
          <w:rStyle w:val="frag-heading"/>
          <w:rFonts w:ascii="Arial" w:hAnsi="Arial" w:cs="Arial"/>
          <w:bCs/>
          <w:shd w:val="clear" w:color="auto" w:fill="FFFFFF"/>
        </w:rPr>
        <w:t xml:space="preserve"> SEPP, and acknowledged </w:t>
      </w:r>
      <w:r w:rsidR="00A109B9">
        <w:rPr>
          <w:rFonts w:ascii="Arial" w:hAnsi="Arial" w:cs="Arial"/>
          <w:bCs/>
          <w:lang w:val="en-US" w:eastAsia="en-AU"/>
        </w:rPr>
        <w:t>upgrading</w:t>
      </w:r>
      <w:r w:rsidR="00D40183">
        <w:rPr>
          <w:rFonts w:ascii="Arial" w:hAnsi="Arial" w:cs="Arial"/>
          <w:bCs/>
          <w:lang w:val="en-US" w:eastAsia="en-AU"/>
        </w:rPr>
        <w:t xml:space="preserve"> of the</w:t>
      </w:r>
      <w:r w:rsidR="003E314F">
        <w:rPr>
          <w:rFonts w:ascii="Arial" w:hAnsi="Arial" w:cs="Arial"/>
          <w:bCs/>
          <w:lang w:val="en-US" w:eastAsia="en-AU"/>
        </w:rPr>
        <w:t xml:space="preserve"> intersection of Flowers Drive and the </w:t>
      </w:r>
      <w:r w:rsidR="00D40183">
        <w:rPr>
          <w:rFonts w:ascii="Arial" w:hAnsi="Arial" w:cs="Arial"/>
          <w:bCs/>
          <w:lang w:val="en-US" w:eastAsia="en-AU"/>
        </w:rPr>
        <w:t xml:space="preserve">Pacific Highway </w:t>
      </w:r>
      <w:r w:rsidR="003E314F">
        <w:rPr>
          <w:rFonts w:ascii="Arial" w:hAnsi="Arial" w:cs="Arial"/>
          <w:bCs/>
          <w:lang w:val="en-US" w:eastAsia="en-AU"/>
        </w:rPr>
        <w:t>will address potential traffic impacts arising from the development.</w:t>
      </w:r>
    </w:p>
    <w:p w14:paraId="61CDB084" w14:textId="06ADB9DC" w:rsidR="00234585" w:rsidRDefault="00234585">
      <w:pPr>
        <w:tabs>
          <w:tab w:val="left" w:pos="7485"/>
        </w:tabs>
        <w:spacing w:line="240" w:lineRule="auto"/>
        <w:ind w:right="23"/>
        <w:rPr>
          <w:rFonts w:ascii="Arial" w:hAnsi="Arial" w:cs="Arial"/>
          <w:bCs/>
          <w:lang w:val="en-US" w:eastAsia="en-AU"/>
        </w:rPr>
      </w:pPr>
      <w:r>
        <w:rPr>
          <w:rFonts w:ascii="Arial" w:hAnsi="Arial" w:cs="Arial"/>
          <w:bCs/>
          <w:lang w:val="en-US" w:eastAsia="en-AU"/>
        </w:rPr>
        <w:t>The SEPP also requires the consent authority to consider the accessibility of the site</w:t>
      </w:r>
      <w:r w:rsidR="00361F12">
        <w:rPr>
          <w:rFonts w:ascii="Arial" w:hAnsi="Arial" w:cs="Arial"/>
          <w:bCs/>
          <w:lang w:val="en-US" w:eastAsia="en-AU"/>
        </w:rPr>
        <w:t xml:space="preserve">, including the efficiency of movement of people, and any potential traffic safety, road congestion or parking implications of the development. Council’s Senior Development Engineer and Traffic Engineer have assessed the proposal and confirmed the development will provide suitable internal roads and safe intersections to Flowers Drive. Parking will be available within carriageways and on the lots with future housing. </w:t>
      </w:r>
      <w:r w:rsidR="00CE4F60">
        <w:rPr>
          <w:rFonts w:ascii="Arial" w:hAnsi="Arial" w:cs="Arial"/>
          <w:bCs/>
          <w:lang w:val="en-US" w:eastAsia="en-AU"/>
        </w:rPr>
        <w:t xml:space="preserve">Council’s Traffic Engineer has recommended </w:t>
      </w:r>
      <w:r w:rsidR="00CE4F60" w:rsidRPr="00361F12">
        <w:rPr>
          <w:rFonts w:ascii="Arial" w:hAnsi="Arial" w:cs="Arial"/>
          <w:bCs/>
          <w:lang w:val="en-US" w:eastAsia="en-AU"/>
        </w:rPr>
        <w:t>an additional speed hump is installed adjacent to Hamlet A to further supplement the existing traffic calming measures through Middle Camp</w:t>
      </w:r>
      <w:r w:rsidR="00CE4F60">
        <w:rPr>
          <w:rFonts w:ascii="Arial" w:hAnsi="Arial" w:cs="Arial"/>
          <w:bCs/>
          <w:lang w:val="en-US" w:eastAsia="en-AU"/>
        </w:rPr>
        <w:t>.</w:t>
      </w:r>
      <w:r w:rsidR="00361F12">
        <w:rPr>
          <w:rFonts w:ascii="Arial" w:hAnsi="Arial" w:cs="Arial"/>
          <w:bCs/>
          <w:lang w:val="en-US" w:eastAsia="en-AU"/>
        </w:rPr>
        <w:t xml:space="preserve"> Council is satisfied the proposal achieves these provisions of the SEPP</w:t>
      </w:r>
      <w:r w:rsidR="00CE4F60">
        <w:rPr>
          <w:rFonts w:ascii="Arial" w:hAnsi="Arial" w:cs="Arial"/>
          <w:bCs/>
          <w:lang w:val="en-US" w:eastAsia="en-AU"/>
        </w:rPr>
        <w:t>.</w:t>
      </w:r>
      <w:r w:rsidR="00361F12">
        <w:rPr>
          <w:rFonts w:ascii="Arial" w:hAnsi="Arial" w:cs="Arial"/>
          <w:bCs/>
          <w:lang w:val="en-US" w:eastAsia="en-AU"/>
        </w:rPr>
        <w:t xml:space="preserve"> </w:t>
      </w:r>
    </w:p>
    <w:p w14:paraId="33521237" w14:textId="3DB39DA4" w:rsidR="00A94B44" w:rsidRPr="001D732A" w:rsidRDefault="00A94B44" w:rsidP="00A94B44">
      <w:pPr>
        <w:spacing w:line="240" w:lineRule="auto"/>
        <w:rPr>
          <w:rFonts w:ascii="Arial" w:eastAsia="Calibri" w:hAnsi="Arial" w:cs="Arial"/>
          <w:b/>
          <w:bCs/>
        </w:rPr>
      </w:pPr>
      <w:r w:rsidRPr="001D732A">
        <w:rPr>
          <w:rFonts w:ascii="Arial" w:eastAsia="Calibri" w:hAnsi="Arial" w:cs="Arial"/>
          <w:b/>
          <w:bCs/>
        </w:rPr>
        <w:t xml:space="preserve">Development </w:t>
      </w:r>
      <w:r w:rsidR="005064E0">
        <w:rPr>
          <w:rFonts w:ascii="Arial" w:eastAsia="Calibri" w:hAnsi="Arial" w:cs="Arial"/>
          <w:b/>
          <w:bCs/>
        </w:rPr>
        <w:t>l</w:t>
      </w:r>
      <w:r w:rsidRPr="001D732A">
        <w:rPr>
          <w:rFonts w:ascii="Arial" w:eastAsia="Calibri" w:hAnsi="Arial" w:cs="Arial"/>
          <w:b/>
          <w:bCs/>
        </w:rPr>
        <w:t>ikely to affect electricity transmission or distribution network</w:t>
      </w:r>
    </w:p>
    <w:p w14:paraId="1A7E1882" w14:textId="77777777" w:rsidR="005064E0" w:rsidRDefault="00B72C86" w:rsidP="00BB4704">
      <w:pPr>
        <w:tabs>
          <w:tab w:val="left" w:pos="7485"/>
        </w:tabs>
        <w:spacing w:line="240" w:lineRule="auto"/>
        <w:ind w:right="23"/>
        <w:rPr>
          <w:rFonts w:ascii="Arial" w:hAnsi="Arial" w:cs="Arial"/>
          <w:bCs/>
          <w:lang w:val="en-US" w:eastAsia="en-AU"/>
        </w:rPr>
      </w:pPr>
      <w:r>
        <w:rPr>
          <w:rFonts w:ascii="Arial" w:hAnsi="Arial" w:cs="Arial"/>
          <w:bCs/>
          <w:lang w:val="en-US" w:eastAsia="en-AU"/>
        </w:rPr>
        <w:t>The development requires the consent authority to give written notice to the electricity supply authority (Ausgrid) before determining the application under clause 2.48 of the SEPP</w:t>
      </w:r>
      <w:r w:rsidR="005064E0">
        <w:rPr>
          <w:rFonts w:ascii="Arial" w:hAnsi="Arial" w:cs="Arial"/>
          <w:bCs/>
          <w:lang w:val="en-US" w:eastAsia="en-AU"/>
        </w:rPr>
        <w:t>,</w:t>
      </w:r>
      <w:r>
        <w:rPr>
          <w:rFonts w:ascii="Arial" w:hAnsi="Arial" w:cs="Arial"/>
          <w:bCs/>
          <w:lang w:val="en-US" w:eastAsia="en-AU"/>
        </w:rPr>
        <w:t xml:space="preserve"> as the development is within and adjacent to an easement for electricity purposes. </w:t>
      </w:r>
    </w:p>
    <w:p w14:paraId="48CCE06A" w14:textId="6C0FD112" w:rsidR="00B72C86" w:rsidRDefault="00B72C86" w:rsidP="00BB4704">
      <w:pPr>
        <w:tabs>
          <w:tab w:val="left" w:pos="7485"/>
        </w:tabs>
        <w:spacing w:line="240" w:lineRule="auto"/>
        <w:ind w:right="23"/>
        <w:rPr>
          <w:rFonts w:ascii="Arial" w:hAnsi="Arial" w:cs="Arial"/>
          <w:bCs/>
          <w:lang w:val="en-US" w:eastAsia="en-AU"/>
        </w:rPr>
      </w:pPr>
      <w:r>
        <w:rPr>
          <w:rFonts w:ascii="Arial" w:hAnsi="Arial" w:cs="Arial"/>
          <w:bCs/>
          <w:lang w:val="en-US" w:eastAsia="en-AU"/>
        </w:rPr>
        <w:t>A response has been received from Ausgrid</w:t>
      </w:r>
      <w:r w:rsidR="00A50898">
        <w:rPr>
          <w:rFonts w:ascii="Arial" w:hAnsi="Arial" w:cs="Arial"/>
          <w:bCs/>
          <w:lang w:val="en-US" w:eastAsia="en-AU"/>
        </w:rPr>
        <w:t xml:space="preserve"> </w:t>
      </w:r>
      <w:r w:rsidR="005064E0">
        <w:rPr>
          <w:rFonts w:ascii="Arial" w:hAnsi="Arial" w:cs="Arial"/>
          <w:bCs/>
          <w:lang w:val="en-US" w:eastAsia="en-AU"/>
        </w:rPr>
        <w:t xml:space="preserve">which </w:t>
      </w:r>
      <w:r w:rsidR="00835073">
        <w:rPr>
          <w:rFonts w:ascii="Arial" w:hAnsi="Arial" w:cs="Arial"/>
          <w:bCs/>
          <w:lang w:val="en-US" w:eastAsia="en-AU"/>
        </w:rPr>
        <w:t xml:space="preserve">identifies </w:t>
      </w:r>
      <w:r w:rsidR="008265BE">
        <w:rPr>
          <w:rFonts w:ascii="Arial" w:hAnsi="Arial" w:cs="Arial"/>
          <w:bCs/>
          <w:lang w:val="en-US" w:eastAsia="en-AU"/>
        </w:rPr>
        <w:t xml:space="preserve">their requirements for the development, and the particular staging of when these requirements are to be met. No requirement from Ausgrid is required prior to the issue of the DA consent. </w:t>
      </w:r>
      <w:r w:rsidR="00081B58">
        <w:rPr>
          <w:rFonts w:ascii="Arial" w:hAnsi="Arial" w:cs="Arial"/>
          <w:bCs/>
          <w:lang w:val="en-US" w:eastAsia="en-AU"/>
        </w:rPr>
        <w:t xml:space="preserve">Council recommends Ausgrid’s requirements are included as conditions of consent. </w:t>
      </w:r>
    </w:p>
    <w:p w14:paraId="69E2BD82" w14:textId="7D574658" w:rsidR="00BB4704" w:rsidRDefault="00BB4704" w:rsidP="00BB4704">
      <w:pPr>
        <w:tabs>
          <w:tab w:val="left" w:pos="7485"/>
        </w:tabs>
        <w:spacing w:line="240" w:lineRule="auto"/>
        <w:ind w:right="23"/>
        <w:jc w:val="both"/>
        <w:rPr>
          <w:rFonts w:ascii="Arial" w:hAnsi="Arial" w:cs="Arial"/>
          <w:b/>
          <w:bCs/>
          <w:lang w:val="en-US" w:eastAsia="en-AU"/>
        </w:rPr>
      </w:pPr>
      <w:r w:rsidRPr="00BB4704">
        <w:rPr>
          <w:rFonts w:ascii="Arial" w:hAnsi="Arial" w:cs="Arial"/>
          <w:b/>
          <w:bCs/>
          <w:lang w:val="en-US" w:eastAsia="en-AU"/>
        </w:rPr>
        <w:t>State Environmental Planning Policy</w:t>
      </w:r>
      <w:r>
        <w:rPr>
          <w:rFonts w:ascii="Arial" w:hAnsi="Arial" w:cs="Arial"/>
          <w:b/>
          <w:bCs/>
          <w:lang w:val="en-US" w:eastAsia="en-AU"/>
        </w:rPr>
        <w:t xml:space="preserve"> </w:t>
      </w:r>
      <w:r w:rsidR="00A50898">
        <w:rPr>
          <w:rFonts w:ascii="Arial" w:hAnsi="Arial" w:cs="Arial"/>
          <w:b/>
          <w:bCs/>
          <w:lang w:val="en-US" w:eastAsia="en-AU"/>
        </w:rPr>
        <w:t>(Biodiversity and Conservation) 2021</w:t>
      </w:r>
    </w:p>
    <w:p w14:paraId="0926B426" w14:textId="4508E962" w:rsidR="005064E0" w:rsidRDefault="005064E0" w:rsidP="00AE207F">
      <w:pPr>
        <w:pStyle w:val="FigureCaption"/>
        <w:spacing w:before="0" w:after="160"/>
        <w:ind w:left="0"/>
        <w:jc w:val="left"/>
        <w:rPr>
          <w:rFonts w:ascii="Arial" w:hAnsi="Arial" w:cs="Arial"/>
          <w:color w:val="auto"/>
          <w:sz w:val="22"/>
          <w:szCs w:val="22"/>
        </w:rPr>
      </w:pPr>
      <w:r>
        <w:rPr>
          <w:rFonts w:ascii="Arial" w:hAnsi="Arial" w:cs="Arial"/>
          <w:color w:val="auto"/>
          <w:sz w:val="22"/>
          <w:szCs w:val="22"/>
        </w:rPr>
        <w:t>Koala habitat protection 2020</w:t>
      </w:r>
    </w:p>
    <w:p w14:paraId="4A918486" w14:textId="0185E820" w:rsidR="00AE207F" w:rsidRPr="00AE207F" w:rsidRDefault="00AE207F" w:rsidP="00AE207F">
      <w:pPr>
        <w:pStyle w:val="FigureCaption"/>
        <w:spacing w:before="0" w:after="160"/>
        <w:ind w:left="0"/>
        <w:jc w:val="left"/>
        <w:rPr>
          <w:rFonts w:ascii="Arial" w:hAnsi="Arial" w:cs="Arial"/>
          <w:b w:val="0"/>
          <w:color w:val="auto"/>
          <w:sz w:val="22"/>
          <w:szCs w:val="22"/>
        </w:rPr>
      </w:pPr>
      <w:r w:rsidRPr="00AE207F">
        <w:rPr>
          <w:rFonts w:ascii="Arial" w:hAnsi="Arial" w:cs="Arial"/>
          <w:b w:val="0"/>
          <w:color w:val="auto"/>
          <w:sz w:val="22"/>
          <w:szCs w:val="22"/>
        </w:rPr>
        <w:t xml:space="preserve">Part </w:t>
      </w:r>
      <w:r w:rsidR="00A50898">
        <w:rPr>
          <w:rFonts w:ascii="Arial" w:hAnsi="Arial" w:cs="Arial"/>
          <w:b w:val="0"/>
          <w:color w:val="auto"/>
          <w:sz w:val="22"/>
          <w:szCs w:val="22"/>
        </w:rPr>
        <w:t>3.2</w:t>
      </w:r>
      <w:r w:rsidRPr="00AE207F">
        <w:rPr>
          <w:rFonts w:ascii="Arial" w:hAnsi="Arial" w:cs="Arial"/>
          <w:b w:val="0"/>
          <w:color w:val="auto"/>
          <w:sz w:val="22"/>
          <w:szCs w:val="22"/>
        </w:rPr>
        <w:t xml:space="preserve"> (</w:t>
      </w:r>
      <w:r w:rsidR="00DA3B68">
        <w:rPr>
          <w:rFonts w:ascii="Arial" w:hAnsi="Arial" w:cs="Arial"/>
          <w:b w:val="0"/>
          <w:color w:val="auto"/>
          <w:sz w:val="22"/>
          <w:szCs w:val="22"/>
        </w:rPr>
        <w:t>clauses</w:t>
      </w:r>
      <w:r w:rsidRPr="00AE207F">
        <w:rPr>
          <w:rFonts w:ascii="Arial" w:hAnsi="Arial" w:cs="Arial"/>
          <w:b w:val="0"/>
          <w:color w:val="auto"/>
          <w:sz w:val="22"/>
          <w:szCs w:val="22"/>
        </w:rPr>
        <w:t xml:space="preserve"> </w:t>
      </w:r>
      <w:r w:rsidR="00A50898">
        <w:rPr>
          <w:rFonts w:ascii="Arial" w:hAnsi="Arial" w:cs="Arial"/>
          <w:b w:val="0"/>
          <w:color w:val="auto"/>
          <w:sz w:val="22"/>
          <w:szCs w:val="22"/>
        </w:rPr>
        <w:t>3.5</w:t>
      </w:r>
      <w:r w:rsidRPr="00AE207F">
        <w:rPr>
          <w:rFonts w:ascii="Arial" w:hAnsi="Arial" w:cs="Arial"/>
          <w:b w:val="0"/>
          <w:color w:val="auto"/>
          <w:sz w:val="22"/>
          <w:szCs w:val="22"/>
        </w:rPr>
        <w:t xml:space="preserve"> – </w:t>
      </w:r>
      <w:r w:rsidR="00A50898">
        <w:rPr>
          <w:rFonts w:ascii="Arial" w:hAnsi="Arial" w:cs="Arial"/>
          <w:b w:val="0"/>
          <w:color w:val="auto"/>
          <w:sz w:val="22"/>
          <w:szCs w:val="22"/>
        </w:rPr>
        <w:t>3.9</w:t>
      </w:r>
      <w:r w:rsidRPr="00AE207F">
        <w:rPr>
          <w:rFonts w:ascii="Arial" w:hAnsi="Arial" w:cs="Arial"/>
          <w:b w:val="0"/>
          <w:color w:val="auto"/>
          <w:sz w:val="22"/>
          <w:szCs w:val="22"/>
        </w:rPr>
        <w:t xml:space="preserve">) of </w:t>
      </w:r>
      <w:r w:rsidR="00DA3B68">
        <w:rPr>
          <w:rFonts w:ascii="Arial" w:hAnsi="Arial" w:cs="Arial"/>
          <w:b w:val="0"/>
          <w:color w:val="auto"/>
          <w:sz w:val="22"/>
          <w:szCs w:val="22"/>
        </w:rPr>
        <w:t xml:space="preserve">the </w:t>
      </w:r>
      <w:r w:rsidRPr="00AE207F">
        <w:rPr>
          <w:rFonts w:ascii="Arial" w:hAnsi="Arial" w:cs="Arial"/>
          <w:b w:val="0"/>
          <w:color w:val="auto"/>
          <w:sz w:val="22"/>
          <w:szCs w:val="22"/>
        </w:rPr>
        <w:t>SEPP applies as land is greater than one hectare and an assessment must be made as to whether the land is potential or core koala habitat.</w:t>
      </w:r>
    </w:p>
    <w:p w14:paraId="2F9DED17" w14:textId="00DACCBB" w:rsidR="00AE207F" w:rsidRDefault="005064E0" w:rsidP="00781C47">
      <w:pPr>
        <w:tabs>
          <w:tab w:val="left" w:pos="7485"/>
        </w:tabs>
        <w:spacing w:line="240" w:lineRule="auto"/>
        <w:ind w:right="23"/>
        <w:rPr>
          <w:rFonts w:ascii="Arial" w:hAnsi="Arial" w:cs="Arial"/>
        </w:rPr>
      </w:pPr>
      <w:r>
        <w:rPr>
          <w:rFonts w:ascii="Arial" w:hAnsi="Arial" w:cs="Arial"/>
        </w:rPr>
        <w:lastRenderedPageBreak/>
        <w:t xml:space="preserve">The biodiversity assessment submitted with the application has undertaken an assessment </w:t>
      </w:r>
      <w:r w:rsidR="00781C47">
        <w:rPr>
          <w:rFonts w:ascii="Arial" w:hAnsi="Arial" w:cs="Arial"/>
        </w:rPr>
        <w:t xml:space="preserve">of koala habitat potential at the site </w:t>
      </w:r>
      <w:r>
        <w:rPr>
          <w:rFonts w:ascii="Arial" w:hAnsi="Arial" w:cs="Arial"/>
        </w:rPr>
        <w:t>and</w:t>
      </w:r>
      <w:r w:rsidR="00AE207F" w:rsidRPr="00AE207F">
        <w:rPr>
          <w:rFonts w:ascii="Arial" w:hAnsi="Arial" w:cs="Arial"/>
        </w:rPr>
        <w:t xml:space="preserve"> determined </w:t>
      </w:r>
      <w:r w:rsidR="00781C47">
        <w:rPr>
          <w:rFonts w:ascii="Arial" w:hAnsi="Arial" w:cs="Arial"/>
        </w:rPr>
        <w:t xml:space="preserve">the site </w:t>
      </w:r>
      <w:r w:rsidR="00AE207F" w:rsidRPr="00AE207F">
        <w:rPr>
          <w:rFonts w:ascii="Arial" w:hAnsi="Arial" w:cs="Arial"/>
        </w:rPr>
        <w:t>to be potential Koala habitat but not core Koala habitat</w:t>
      </w:r>
      <w:r w:rsidR="00DA3B68">
        <w:rPr>
          <w:rFonts w:ascii="Arial" w:hAnsi="Arial" w:cs="Arial"/>
        </w:rPr>
        <w:t>.</w:t>
      </w:r>
    </w:p>
    <w:p w14:paraId="2827741F" w14:textId="632A239F" w:rsidR="00815FEA" w:rsidRPr="00B77619" w:rsidRDefault="00815FEA" w:rsidP="00D41C03">
      <w:pPr>
        <w:tabs>
          <w:tab w:val="left" w:pos="7485"/>
        </w:tabs>
        <w:spacing w:line="240" w:lineRule="auto"/>
        <w:ind w:right="23"/>
        <w:jc w:val="both"/>
        <w:rPr>
          <w:rFonts w:ascii="Arial" w:hAnsi="Arial" w:cs="Arial"/>
          <w:b/>
          <w:bCs/>
          <w:lang w:val="en-US" w:eastAsia="en-AU"/>
        </w:rPr>
      </w:pPr>
      <w:r w:rsidRPr="00B77619">
        <w:rPr>
          <w:rFonts w:ascii="Arial" w:hAnsi="Arial" w:cs="Arial"/>
          <w:b/>
          <w:bCs/>
          <w:lang w:val="en-US" w:eastAsia="en-AU"/>
        </w:rPr>
        <w:t xml:space="preserve">State Environmental Planning Policy </w:t>
      </w:r>
      <w:r w:rsidR="007E3390">
        <w:rPr>
          <w:rFonts w:ascii="Arial" w:hAnsi="Arial" w:cs="Arial"/>
          <w:b/>
          <w:bCs/>
          <w:lang w:val="en-US" w:eastAsia="en-AU"/>
        </w:rPr>
        <w:t>(</w:t>
      </w:r>
      <w:r w:rsidR="004047CE">
        <w:rPr>
          <w:rFonts w:ascii="Arial" w:hAnsi="Arial" w:cs="Arial"/>
          <w:b/>
          <w:bCs/>
          <w:lang w:val="en-US" w:eastAsia="en-AU"/>
        </w:rPr>
        <w:t>Resilience and Hazards) 2021</w:t>
      </w:r>
    </w:p>
    <w:p w14:paraId="73C6C610" w14:textId="59F01A90" w:rsidR="009C2A19" w:rsidRPr="005C5D89" w:rsidRDefault="009C2A19" w:rsidP="009C2A19">
      <w:pPr>
        <w:spacing w:line="240" w:lineRule="auto"/>
        <w:rPr>
          <w:rFonts w:ascii="Arial" w:eastAsia="Calibri" w:hAnsi="Arial" w:cs="Arial"/>
          <w:b/>
          <w:bCs/>
        </w:rPr>
      </w:pPr>
      <w:r w:rsidRPr="005C5D89">
        <w:rPr>
          <w:rFonts w:ascii="Arial" w:eastAsia="Calibri" w:hAnsi="Arial" w:cs="Arial"/>
          <w:b/>
          <w:bCs/>
        </w:rPr>
        <w:t>Coastal Wetlands</w:t>
      </w:r>
    </w:p>
    <w:p w14:paraId="14D88900" w14:textId="01810D42" w:rsidR="007409D6" w:rsidRPr="00CF0779" w:rsidRDefault="00973ECF" w:rsidP="00DB6A55">
      <w:pPr>
        <w:spacing w:line="240" w:lineRule="auto"/>
        <w:rPr>
          <w:rFonts w:ascii="Arial" w:eastAsia="Calibri" w:hAnsi="Arial" w:cs="Arial"/>
          <w:bCs/>
        </w:rPr>
      </w:pPr>
      <w:r w:rsidRPr="00CF0779">
        <w:rPr>
          <w:rFonts w:ascii="Arial" w:eastAsia="Calibri" w:hAnsi="Arial" w:cs="Arial"/>
          <w:bCs/>
        </w:rPr>
        <w:t>A</w:t>
      </w:r>
      <w:r w:rsidR="00D94085" w:rsidRPr="00CF0779">
        <w:rPr>
          <w:rFonts w:ascii="Arial" w:eastAsia="Calibri" w:hAnsi="Arial" w:cs="Arial"/>
          <w:bCs/>
        </w:rPr>
        <w:t xml:space="preserve">t the time the </w:t>
      </w:r>
      <w:r w:rsidRPr="00CF0779">
        <w:rPr>
          <w:rFonts w:ascii="Arial" w:eastAsia="Calibri" w:hAnsi="Arial" w:cs="Arial"/>
          <w:bCs/>
        </w:rPr>
        <w:t xml:space="preserve">development </w:t>
      </w:r>
      <w:r w:rsidR="00D94085" w:rsidRPr="00CF0779">
        <w:rPr>
          <w:rFonts w:ascii="Arial" w:eastAsia="Calibri" w:hAnsi="Arial" w:cs="Arial"/>
          <w:bCs/>
        </w:rPr>
        <w:t>application was lodged in December 2017</w:t>
      </w:r>
      <w:r w:rsidRPr="00CF0779">
        <w:rPr>
          <w:rFonts w:ascii="Arial" w:eastAsia="Calibri" w:hAnsi="Arial" w:cs="Arial"/>
          <w:bCs/>
        </w:rPr>
        <w:t>,</w:t>
      </w:r>
      <w:r w:rsidR="00D94085" w:rsidRPr="00CF0779">
        <w:rPr>
          <w:rFonts w:ascii="Arial" w:eastAsia="Calibri" w:hAnsi="Arial" w:cs="Arial"/>
          <w:bCs/>
        </w:rPr>
        <w:t xml:space="preserve"> SEPP </w:t>
      </w:r>
      <w:r w:rsidRPr="00CF0779">
        <w:rPr>
          <w:rFonts w:ascii="Arial" w:eastAsia="Calibri" w:hAnsi="Arial" w:cs="Arial"/>
          <w:bCs/>
        </w:rPr>
        <w:t xml:space="preserve">71– Coastal Protection and SEPP 14 – Coastal Wetlands were in force. It was determined that only </w:t>
      </w:r>
      <w:r w:rsidR="007409D6" w:rsidRPr="00CF0779">
        <w:rPr>
          <w:rFonts w:ascii="Arial" w:eastAsia="Calibri" w:hAnsi="Arial" w:cs="Arial"/>
          <w:bCs/>
        </w:rPr>
        <w:t xml:space="preserve">SEPP 71 applied to the </w:t>
      </w:r>
      <w:r w:rsidRPr="00CF0779">
        <w:rPr>
          <w:rFonts w:ascii="Arial" w:eastAsia="Calibri" w:hAnsi="Arial" w:cs="Arial"/>
          <w:bCs/>
        </w:rPr>
        <w:t>development site</w:t>
      </w:r>
      <w:r w:rsidR="007409D6" w:rsidRPr="00CF0779">
        <w:rPr>
          <w:rFonts w:ascii="Arial" w:eastAsia="Calibri" w:hAnsi="Arial" w:cs="Arial"/>
          <w:bCs/>
        </w:rPr>
        <w:t xml:space="preserve"> as </w:t>
      </w:r>
      <w:r w:rsidR="00CF0779">
        <w:rPr>
          <w:rFonts w:ascii="Arial" w:eastAsia="Calibri" w:hAnsi="Arial" w:cs="Arial"/>
          <w:bCs/>
        </w:rPr>
        <w:t xml:space="preserve">the site </w:t>
      </w:r>
      <w:r w:rsidR="007409D6" w:rsidRPr="00CF0779">
        <w:rPr>
          <w:rFonts w:ascii="Arial" w:eastAsia="Calibri" w:hAnsi="Arial" w:cs="Arial"/>
          <w:bCs/>
        </w:rPr>
        <w:t xml:space="preserve"> was </w:t>
      </w:r>
      <w:r w:rsidRPr="00CF0779">
        <w:rPr>
          <w:rFonts w:ascii="Arial" w:eastAsia="Calibri" w:hAnsi="Arial" w:cs="Arial"/>
          <w:bCs/>
        </w:rPr>
        <w:t xml:space="preserve">located within the </w:t>
      </w:r>
      <w:r w:rsidR="00CF0779">
        <w:rPr>
          <w:rFonts w:ascii="Arial" w:eastAsia="Calibri" w:hAnsi="Arial" w:cs="Arial"/>
          <w:bCs/>
        </w:rPr>
        <w:t>c</w:t>
      </w:r>
      <w:r w:rsidRPr="00CF0779">
        <w:rPr>
          <w:rFonts w:ascii="Arial" w:eastAsia="Calibri" w:hAnsi="Arial" w:cs="Arial"/>
          <w:bCs/>
        </w:rPr>
        <w:t xml:space="preserve">oastal </w:t>
      </w:r>
      <w:r w:rsidR="00CF0779">
        <w:rPr>
          <w:rFonts w:ascii="Arial" w:eastAsia="Calibri" w:hAnsi="Arial" w:cs="Arial"/>
          <w:bCs/>
        </w:rPr>
        <w:t>z</w:t>
      </w:r>
      <w:r w:rsidRPr="00CF0779">
        <w:rPr>
          <w:rFonts w:ascii="Arial" w:eastAsia="Calibri" w:hAnsi="Arial" w:cs="Arial"/>
          <w:bCs/>
        </w:rPr>
        <w:t>one</w:t>
      </w:r>
      <w:r w:rsidR="007409D6" w:rsidRPr="00CF0779">
        <w:rPr>
          <w:rFonts w:ascii="Arial" w:eastAsia="Calibri" w:hAnsi="Arial" w:cs="Arial"/>
          <w:bCs/>
        </w:rPr>
        <w:t xml:space="preserve">, and the nearest coastal wetland mapped under SEPP 14 was 1.6km to the south. The development was assessed by Council as achieving appropriate outcomes consistent with SEPP 71. </w:t>
      </w:r>
    </w:p>
    <w:p w14:paraId="051C9827" w14:textId="1069AAA3" w:rsidR="009C2A19" w:rsidRDefault="004A5967" w:rsidP="00DB6A55">
      <w:pPr>
        <w:spacing w:line="240" w:lineRule="auto"/>
        <w:rPr>
          <w:rFonts w:ascii="Arial" w:eastAsia="Calibri" w:hAnsi="Arial" w:cs="Arial"/>
          <w:bCs/>
        </w:rPr>
      </w:pPr>
      <w:r w:rsidRPr="00CF0779">
        <w:rPr>
          <w:rFonts w:ascii="Arial" w:eastAsia="Calibri" w:hAnsi="Arial" w:cs="Arial"/>
          <w:bCs/>
        </w:rPr>
        <w:t xml:space="preserve">The SEPP Coastal Management 2018 was introduced on 3 April 2018, </w:t>
      </w:r>
      <w:r w:rsidR="00AC1F09" w:rsidRPr="00CF0779">
        <w:rPr>
          <w:rFonts w:ascii="Arial" w:eastAsia="Calibri" w:hAnsi="Arial" w:cs="Arial"/>
          <w:bCs/>
        </w:rPr>
        <w:t>and</w:t>
      </w:r>
      <w:r w:rsidRPr="00CF0779">
        <w:rPr>
          <w:rFonts w:ascii="Arial" w:eastAsia="Calibri" w:hAnsi="Arial" w:cs="Arial"/>
          <w:bCs/>
        </w:rPr>
        <w:t xml:space="preserve"> repealed SEPP 14 and SEPP 71. The mapping of coastal wetlands was updated with the Coastal Management SEPP, and the wetland identified within</w:t>
      </w:r>
      <w:r w:rsidR="00AC1F09" w:rsidRPr="00CF0779">
        <w:rPr>
          <w:rFonts w:ascii="Arial" w:eastAsia="Calibri" w:hAnsi="Arial" w:cs="Arial"/>
          <w:bCs/>
        </w:rPr>
        <w:t xml:space="preserve"> the development site </w:t>
      </w:r>
      <w:r w:rsidR="004F149A" w:rsidRPr="00CF0779">
        <w:rPr>
          <w:rFonts w:ascii="Arial" w:eastAsia="Calibri" w:hAnsi="Arial" w:cs="Arial"/>
          <w:bCs/>
        </w:rPr>
        <w:t xml:space="preserve">has been </w:t>
      </w:r>
      <w:r w:rsidR="00AC1F09" w:rsidRPr="00CF0779">
        <w:rPr>
          <w:rFonts w:ascii="Arial" w:eastAsia="Calibri" w:hAnsi="Arial" w:cs="Arial"/>
          <w:bCs/>
        </w:rPr>
        <w:t xml:space="preserve">mapped as a coastal wetland. </w:t>
      </w:r>
      <w:r w:rsidR="00103749" w:rsidRPr="00CF0779">
        <w:rPr>
          <w:rFonts w:ascii="Arial" w:eastAsia="Calibri" w:hAnsi="Arial" w:cs="Arial"/>
          <w:bCs/>
        </w:rPr>
        <w:t xml:space="preserve">The development site is now </w:t>
      </w:r>
      <w:r w:rsidR="00C06A99" w:rsidRPr="00CF0779">
        <w:rPr>
          <w:rFonts w:ascii="Arial" w:eastAsia="Calibri" w:hAnsi="Arial" w:cs="Arial"/>
          <w:bCs/>
        </w:rPr>
        <w:t xml:space="preserve">identified as containing Coastal Wetland, Coastal Environmental Area, and Coastal Use Area. </w:t>
      </w:r>
      <w:r w:rsidR="006E4401" w:rsidRPr="00CF0779">
        <w:rPr>
          <w:rFonts w:ascii="Arial" w:eastAsia="Calibri" w:hAnsi="Arial" w:cs="Arial"/>
          <w:bCs/>
        </w:rPr>
        <w:t xml:space="preserve">In accordance with </w:t>
      </w:r>
      <w:r w:rsidR="00267B80" w:rsidRPr="00CF0779">
        <w:rPr>
          <w:rFonts w:ascii="Arial" w:eastAsia="Calibri" w:hAnsi="Arial" w:cs="Arial"/>
          <w:bCs/>
        </w:rPr>
        <w:t>clause 10(2)</w:t>
      </w:r>
      <w:r w:rsidR="00CF0779">
        <w:rPr>
          <w:rFonts w:ascii="Arial" w:eastAsia="Calibri" w:hAnsi="Arial" w:cs="Arial"/>
          <w:bCs/>
        </w:rPr>
        <w:t>,</w:t>
      </w:r>
      <w:r w:rsidR="00267B80" w:rsidRPr="00CF0779">
        <w:rPr>
          <w:rFonts w:ascii="Arial" w:eastAsia="Calibri" w:hAnsi="Arial" w:cs="Arial"/>
          <w:bCs/>
        </w:rPr>
        <w:t xml:space="preserve"> the development </w:t>
      </w:r>
      <w:r w:rsidR="004348AC" w:rsidRPr="00CF0779">
        <w:rPr>
          <w:rFonts w:ascii="Arial" w:eastAsia="Calibri" w:hAnsi="Arial" w:cs="Arial"/>
          <w:bCs/>
        </w:rPr>
        <w:t xml:space="preserve">would be </w:t>
      </w:r>
      <w:r w:rsidR="009F2DD4" w:rsidRPr="00CF0779">
        <w:rPr>
          <w:rFonts w:ascii="Arial" w:eastAsia="Calibri" w:hAnsi="Arial" w:cs="Arial"/>
          <w:bCs/>
        </w:rPr>
        <w:t>declared to be designated development</w:t>
      </w:r>
      <w:r w:rsidR="009F2DD4">
        <w:rPr>
          <w:rFonts w:ascii="Arial" w:eastAsia="Calibri" w:hAnsi="Arial" w:cs="Arial"/>
          <w:bCs/>
        </w:rPr>
        <w:t xml:space="preserve">, however the transitional provisions specified under section 21(3) mean the former planning provisions </w:t>
      </w:r>
      <w:r w:rsidR="00CF0779">
        <w:rPr>
          <w:rFonts w:ascii="Arial" w:eastAsia="Calibri" w:hAnsi="Arial" w:cs="Arial"/>
          <w:bCs/>
        </w:rPr>
        <w:t xml:space="preserve">apply </w:t>
      </w:r>
      <w:r w:rsidR="009F2DD4">
        <w:rPr>
          <w:rFonts w:ascii="Arial" w:eastAsia="Calibri" w:hAnsi="Arial" w:cs="Arial"/>
          <w:bCs/>
        </w:rPr>
        <w:t xml:space="preserve">(SEPP 14 and SEPP 71) instead of the provisions of the Coastal Management SEPP. </w:t>
      </w:r>
    </w:p>
    <w:p w14:paraId="5CC72699" w14:textId="4458D031" w:rsidR="006B2E7E" w:rsidRDefault="00BB38E5" w:rsidP="00DB6A55">
      <w:pPr>
        <w:spacing w:line="240" w:lineRule="auto"/>
        <w:rPr>
          <w:rFonts w:ascii="Arial" w:eastAsia="Calibri" w:hAnsi="Arial" w:cs="Arial"/>
          <w:bCs/>
        </w:rPr>
      </w:pPr>
      <w:r>
        <w:rPr>
          <w:rFonts w:ascii="Arial" w:eastAsia="Calibri" w:hAnsi="Arial" w:cs="Arial"/>
          <w:bCs/>
        </w:rPr>
        <w:t xml:space="preserve">The SEPP (Resilience and Hazards) 2021 commenced on 1 March 2022, and repealed the Coastal Management SEPP. The provisions under section 10 of the Coastal Management SEPP were transferred to section 2.7 of SEPP (Resilience and Hazards) 2021. Section 1.4 of SEPP (Resilience and Hazards) 2021 states that section 30A of the </w:t>
      </w:r>
      <w:r w:rsidRPr="005C5D89">
        <w:rPr>
          <w:rFonts w:ascii="Arial" w:eastAsia="Calibri" w:hAnsi="Arial" w:cs="Arial"/>
          <w:bCs/>
          <w:i/>
        </w:rPr>
        <w:t xml:space="preserve">Interpretation Act 1987 </w:t>
      </w:r>
      <w:r>
        <w:rPr>
          <w:rFonts w:ascii="Arial" w:eastAsia="Calibri" w:hAnsi="Arial" w:cs="Arial"/>
          <w:bCs/>
        </w:rPr>
        <w:t xml:space="preserve">is taken to apply to the transferred provisions of the policy, which provides “the transfer of a provision does not affect the operation or meaning of the provision”. This can be taken to mean that as section 2.7 of SEPP (Resilience and Hazards) 2021 is </w:t>
      </w:r>
      <w:r w:rsidR="00CF0779">
        <w:rPr>
          <w:rFonts w:ascii="Arial" w:eastAsia="Calibri" w:hAnsi="Arial" w:cs="Arial"/>
          <w:bCs/>
        </w:rPr>
        <w:t xml:space="preserve">a </w:t>
      </w:r>
      <w:r>
        <w:rPr>
          <w:rFonts w:ascii="Arial" w:eastAsia="Calibri" w:hAnsi="Arial" w:cs="Arial"/>
          <w:bCs/>
        </w:rPr>
        <w:t xml:space="preserve">transferred provision which did not apply to the proposal under the Coastal Management SEPP 2018, it continues to not apply. </w:t>
      </w:r>
    </w:p>
    <w:p w14:paraId="50695BDA" w14:textId="1FFCFB88" w:rsidR="009F2DD4" w:rsidRPr="00D94085" w:rsidRDefault="006B2E7E" w:rsidP="00DB6A55">
      <w:pPr>
        <w:spacing w:line="240" w:lineRule="auto"/>
        <w:rPr>
          <w:rFonts w:ascii="Arial" w:eastAsia="Calibri" w:hAnsi="Arial" w:cs="Arial"/>
          <w:bCs/>
        </w:rPr>
      </w:pPr>
      <w:r w:rsidRPr="005C5D89">
        <w:rPr>
          <w:rFonts w:ascii="Arial" w:eastAsia="Calibri" w:hAnsi="Arial" w:cs="Arial"/>
          <w:bCs/>
        </w:rPr>
        <w:t xml:space="preserve">Clause 2.7(4) of SEPP (Resilience and Hazards) 2021 requires the consent authority to not grant consent for the development unless they are satisfied that sufficient measures will be taken to protect the biophysical, hydrological and ecological integrity of the coastal wetland. Throughout the Concept Approval process the impacts of the development on the wetland were considered, despite not being identified as coastal wetland under SEPP 14 at the time. </w:t>
      </w:r>
      <w:r w:rsidR="00732EAC" w:rsidRPr="005C5D89">
        <w:rPr>
          <w:rFonts w:ascii="Arial" w:eastAsia="Calibri" w:hAnsi="Arial" w:cs="Arial"/>
          <w:bCs/>
        </w:rPr>
        <w:t>Conditions</w:t>
      </w:r>
      <w:r w:rsidRPr="005C5D89">
        <w:rPr>
          <w:rFonts w:ascii="Arial" w:eastAsia="Calibri" w:hAnsi="Arial" w:cs="Arial"/>
          <w:bCs/>
        </w:rPr>
        <w:t xml:space="preserve"> </w:t>
      </w:r>
      <w:r w:rsidR="00732EAC" w:rsidRPr="005C5D89">
        <w:rPr>
          <w:rFonts w:ascii="Arial" w:eastAsia="Calibri" w:hAnsi="Arial" w:cs="Arial"/>
          <w:bCs/>
        </w:rPr>
        <w:t xml:space="preserve">1.17, 1.18, 1.19, 1.24, 1.25 and 1.47 </w:t>
      </w:r>
      <w:r w:rsidRPr="005C5D89">
        <w:rPr>
          <w:rFonts w:ascii="Arial" w:eastAsia="Calibri" w:hAnsi="Arial" w:cs="Arial"/>
          <w:bCs/>
        </w:rPr>
        <w:t xml:space="preserve">of </w:t>
      </w:r>
      <w:r w:rsidR="00732EAC" w:rsidRPr="005C5D89">
        <w:rPr>
          <w:rFonts w:ascii="Arial" w:eastAsia="Calibri" w:hAnsi="Arial" w:cs="Arial"/>
          <w:bCs/>
        </w:rPr>
        <w:t xml:space="preserve">the </w:t>
      </w:r>
      <w:r w:rsidRPr="005C5D89">
        <w:rPr>
          <w:rFonts w:ascii="Arial" w:eastAsia="Calibri" w:hAnsi="Arial" w:cs="Arial"/>
          <w:bCs/>
        </w:rPr>
        <w:t xml:space="preserve">Concept Approval </w:t>
      </w:r>
      <w:r w:rsidR="00732EAC" w:rsidRPr="005C5D89">
        <w:rPr>
          <w:rFonts w:ascii="Arial" w:eastAsia="Calibri" w:hAnsi="Arial" w:cs="Arial"/>
          <w:bCs/>
        </w:rPr>
        <w:t xml:space="preserve">are included to ensure the biophysical, hydrological and ecological integrity of the wetland is protected from the residential development. Council’s view is  the objectives of SEPP (Resilience and Hazards) 2021 are met through compliance with Concept Approval. The proposal has been </w:t>
      </w:r>
      <w:r w:rsidR="00FC5E45" w:rsidRPr="005C5D89">
        <w:rPr>
          <w:rFonts w:ascii="Arial" w:eastAsia="Calibri" w:hAnsi="Arial" w:cs="Arial"/>
          <w:bCs/>
        </w:rPr>
        <w:t>assessed as being consistent with the Concept Approval.</w:t>
      </w:r>
      <w:r w:rsidR="00CF0779" w:rsidRPr="005C5D89">
        <w:rPr>
          <w:rFonts w:ascii="Arial" w:eastAsia="Calibri" w:hAnsi="Arial" w:cs="Arial"/>
          <w:bCs/>
        </w:rPr>
        <w:t xml:space="preserve"> Refer to Appendix </w:t>
      </w:r>
      <w:r w:rsidR="005C5D89" w:rsidRPr="005C5D89">
        <w:rPr>
          <w:rFonts w:ascii="Arial" w:eastAsia="Calibri" w:hAnsi="Arial" w:cs="Arial"/>
          <w:bCs/>
        </w:rPr>
        <w:t xml:space="preserve">B </w:t>
      </w:r>
      <w:r w:rsidR="00CF0779" w:rsidRPr="005C5D89">
        <w:rPr>
          <w:rFonts w:ascii="Arial" w:eastAsia="Calibri" w:hAnsi="Arial" w:cs="Arial"/>
          <w:bCs/>
        </w:rPr>
        <w:t>for detailed consideration of this matter.</w:t>
      </w:r>
      <w:r w:rsidR="00FC5E45">
        <w:rPr>
          <w:rFonts w:ascii="Arial" w:eastAsia="Calibri" w:hAnsi="Arial" w:cs="Arial"/>
          <w:bCs/>
        </w:rPr>
        <w:t xml:space="preserve"> </w:t>
      </w:r>
    </w:p>
    <w:p w14:paraId="6F513CED" w14:textId="474A5591" w:rsidR="009C2A19" w:rsidRPr="00235368" w:rsidRDefault="009C2A19" w:rsidP="00DB6A55">
      <w:pPr>
        <w:spacing w:line="240" w:lineRule="auto"/>
        <w:rPr>
          <w:rFonts w:ascii="Arial" w:eastAsia="Calibri" w:hAnsi="Arial" w:cs="Arial"/>
          <w:b/>
          <w:bCs/>
        </w:rPr>
      </w:pPr>
      <w:r w:rsidRPr="00235368">
        <w:rPr>
          <w:rFonts w:ascii="Arial" w:eastAsia="Calibri" w:hAnsi="Arial" w:cs="Arial"/>
          <w:b/>
          <w:bCs/>
        </w:rPr>
        <w:t xml:space="preserve">Remediation of </w:t>
      </w:r>
      <w:r w:rsidR="00905FF9">
        <w:rPr>
          <w:rFonts w:ascii="Arial" w:eastAsia="Calibri" w:hAnsi="Arial" w:cs="Arial"/>
          <w:b/>
          <w:bCs/>
        </w:rPr>
        <w:t>l</w:t>
      </w:r>
      <w:r w:rsidRPr="00235368">
        <w:rPr>
          <w:rFonts w:ascii="Arial" w:eastAsia="Calibri" w:hAnsi="Arial" w:cs="Arial"/>
          <w:b/>
          <w:bCs/>
        </w:rPr>
        <w:t>and</w:t>
      </w:r>
    </w:p>
    <w:p w14:paraId="339C0D9A" w14:textId="047A7097" w:rsidR="008F3713" w:rsidRDefault="00DB6A55" w:rsidP="00DB6A55">
      <w:pPr>
        <w:spacing w:line="240" w:lineRule="auto"/>
        <w:rPr>
          <w:rFonts w:ascii="Arial" w:hAnsi="Arial" w:cs="Arial"/>
        </w:rPr>
      </w:pPr>
      <w:r>
        <w:rPr>
          <w:rFonts w:ascii="Arial" w:eastAsia="Calibri" w:hAnsi="Arial" w:cs="Arial"/>
          <w:bCs/>
        </w:rPr>
        <w:t xml:space="preserve">Clause </w:t>
      </w:r>
      <w:r w:rsidR="004047CE">
        <w:rPr>
          <w:rFonts w:ascii="Arial" w:eastAsia="Calibri" w:hAnsi="Arial" w:cs="Arial"/>
          <w:bCs/>
        </w:rPr>
        <w:t xml:space="preserve">4.6 </w:t>
      </w:r>
      <w:r>
        <w:rPr>
          <w:rFonts w:ascii="Arial" w:eastAsia="Calibri" w:hAnsi="Arial" w:cs="Arial"/>
          <w:bCs/>
        </w:rPr>
        <w:t xml:space="preserve">of the SEPP </w:t>
      </w:r>
      <w:r w:rsidR="00FE7FF9" w:rsidRPr="00DB6A55">
        <w:rPr>
          <w:rFonts w:ascii="Arial" w:hAnsi="Arial" w:cs="Arial"/>
        </w:rPr>
        <w:t xml:space="preserve">requires </w:t>
      </w:r>
      <w:r>
        <w:rPr>
          <w:rFonts w:ascii="Arial" w:hAnsi="Arial" w:cs="Arial"/>
        </w:rPr>
        <w:t xml:space="preserve">the </w:t>
      </w:r>
      <w:r w:rsidR="00FE7FF9" w:rsidRPr="00DB6A55">
        <w:rPr>
          <w:rFonts w:ascii="Arial" w:hAnsi="Arial" w:cs="Arial"/>
        </w:rPr>
        <w:t>consent authorit</w:t>
      </w:r>
      <w:r>
        <w:rPr>
          <w:rFonts w:ascii="Arial" w:hAnsi="Arial" w:cs="Arial"/>
        </w:rPr>
        <w:t>y</w:t>
      </w:r>
      <w:r w:rsidR="00FE7FF9" w:rsidRPr="00DB6A55">
        <w:rPr>
          <w:rFonts w:ascii="Arial" w:hAnsi="Arial" w:cs="Arial"/>
        </w:rPr>
        <w:t xml:space="preserve"> to consider whether the land is contaminated, and</w:t>
      </w:r>
      <w:r w:rsidR="004D7339" w:rsidRPr="00DB6A55">
        <w:rPr>
          <w:rFonts w:ascii="Arial" w:hAnsi="Arial" w:cs="Arial"/>
        </w:rPr>
        <w:t xml:space="preserve"> </w:t>
      </w:r>
      <w:r w:rsidR="00FE7FF9" w:rsidRPr="00DB6A55">
        <w:rPr>
          <w:rFonts w:ascii="Arial" w:hAnsi="Arial" w:cs="Arial"/>
        </w:rPr>
        <w:t xml:space="preserve">if the land is contaminated, it is satisfied the land is suitable in its contaminated state (or will be suitable, after remediation) for the purpose for which the development is proposed to be carried out. </w:t>
      </w:r>
    </w:p>
    <w:p w14:paraId="74D90BCB" w14:textId="594E63D3" w:rsidR="00711EB8" w:rsidRDefault="00796C2C" w:rsidP="00DB6A55">
      <w:pPr>
        <w:spacing w:line="240" w:lineRule="auto"/>
        <w:rPr>
          <w:rFonts w:ascii="Arial" w:hAnsi="Arial" w:cs="Arial"/>
        </w:rPr>
      </w:pPr>
      <w:r>
        <w:rPr>
          <w:rFonts w:ascii="Arial" w:hAnsi="Arial" w:cs="Arial"/>
        </w:rPr>
        <w:t xml:space="preserve">The site was identified as </w:t>
      </w:r>
      <w:r w:rsidR="00621E25">
        <w:rPr>
          <w:rFonts w:ascii="Arial" w:hAnsi="Arial" w:cs="Arial"/>
        </w:rPr>
        <w:t xml:space="preserve">being </w:t>
      </w:r>
      <w:r>
        <w:rPr>
          <w:rFonts w:ascii="Arial" w:hAnsi="Arial" w:cs="Arial"/>
        </w:rPr>
        <w:t xml:space="preserve">contaminated as part of the Concept Approval process, owing to historic mining activities and current residential use. </w:t>
      </w:r>
      <w:r w:rsidR="00711EB8">
        <w:rPr>
          <w:rFonts w:ascii="Arial" w:hAnsi="Arial" w:cs="Arial"/>
        </w:rPr>
        <w:t xml:space="preserve">The following contamination assessments have been carried out on the site: </w:t>
      </w:r>
    </w:p>
    <w:p w14:paraId="6FBA87CF" w14:textId="6BE7B96B" w:rsidR="00711EB8" w:rsidRDefault="00711EB8" w:rsidP="00235368">
      <w:pPr>
        <w:pStyle w:val="ListParagraph"/>
        <w:numPr>
          <w:ilvl w:val="0"/>
          <w:numId w:val="5"/>
        </w:numPr>
        <w:spacing w:line="240" w:lineRule="auto"/>
        <w:ind w:left="714" w:hanging="357"/>
        <w:contextualSpacing w:val="0"/>
        <w:rPr>
          <w:rFonts w:ascii="Arial" w:hAnsi="Arial" w:cs="Arial"/>
        </w:rPr>
      </w:pPr>
      <w:r>
        <w:rPr>
          <w:rFonts w:ascii="Arial" w:hAnsi="Arial" w:cs="Arial"/>
        </w:rPr>
        <w:t xml:space="preserve">A Preliminary Contamination Assessment </w:t>
      </w:r>
      <w:r w:rsidR="00757E1D">
        <w:rPr>
          <w:rFonts w:ascii="Arial" w:hAnsi="Arial" w:cs="Arial"/>
        </w:rPr>
        <w:t>by Douglas Partners (2010)</w:t>
      </w:r>
    </w:p>
    <w:p w14:paraId="33C13070" w14:textId="23A63280" w:rsidR="00757E1D" w:rsidRDefault="00757E1D" w:rsidP="00235368">
      <w:pPr>
        <w:pStyle w:val="ListParagraph"/>
        <w:numPr>
          <w:ilvl w:val="0"/>
          <w:numId w:val="5"/>
        </w:numPr>
        <w:spacing w:line="240" w:lineRule="auto"/>
        <w:ind w:left="714" w:hanging="357"/>
        <w:contextualSpacing w:val="0"/>
        <w:rPr>
          <w:rFonts w:ascii="Arial" w:hAnsi="Arial" w:cs="Arial"/>
        </w:rPr>
      </w:pPr>
      <w:r>
        <w:rPr>
          <w:rFonts w:ascii="Arial" w:hAnsi="Arial" w:cs="Arial"/>
        </w:rPr>
        <w:lastRenderedPageBreak/>
        <w:t>A Stage One Preliminary Site Investigation by Environmental Safety Professionals (2016)</w:t>
      </w:r>
    </w:p>
    <w:p w14:paraId="732F9284" w14:textId="5C51C206" w:rsidR="00757E1D" w:rsidRDefault="00757E1D" w:rsidP="00235368">
      <w:pPr>
        <w:pStyle w:val="ListParagraph"/>
        <w:numPr>
          <w:ilvl w:val="0"/>
          <w:numId w:val="5"/>
        </w:numPr>
        <w:spacing w:line="240" w:lineRule="auto"/>
        <w:ind w:left="714" w:hanging="357"/>
        <w:contextualSpacing w:val="0"/>
        <w:rPr>
          <w:rFonts w:ascii="Arial" w:hAnsi="Arial" w:cs="Arial"/>
        </w:rPr>
      </w:pPr>
      <w:r>
        <w:rPr>
          <w:rFonts w:ascii="Arial" w:hAnsi="Arial" w:cs="Arial"/>
        </w:rPr>
        <w:t>A Detailed Site Investigation by Douglas Partners (2019)</w:t>
      </w:r>
    </w:p>
    <w:p w14:paraId="478D3C1E" w14:textId="1EE8EAA8" w:rsidR="00757E1D" w:rsidRDefault="00757E1D" w:rsidP="00235368">
      <w:pPr>
        <w:pStyle w:val="ListParagraph"/>
        <w:numPr>
          <w:ilvl w:val="0"/>
          <w:numId w:val="5"/>
        </w:numPr>
        <w:spacing w:line="240" w:lineRule="auto"/>
        <w:ind w:left="714" w:hanging="357"/>
        <w:contextualSpacing w:val="0"/>
        <w:rPr>
          <w:rFonts w:ascii="Arial" w:hAnsi="Arial" w:cs="Arial"/>
        </w:rPr>
      </w:pPr>
      <w:r>
        <w:rPr>
          <w:rFonts w:ascii="Arial" w:hAnsi="Arial" w:cs="Arial"/>
        </w:rPr>
        <w:t>A Supplementary Contamination Assessment</w:t>
      </w:r>
      <w:r w:rsidR="009C2A19">
        <w:rPr>
          <w:rFonts w:ascii="Arial" w:hAnsi="Arial" w:cs="Arial"/>
        </w:rPr>
        <w:t xml:space="preserve"> (SCA)</w:t>
      </w:r>
      <w:r>
        <w:rPr>
          <w:rFonts w:ascii="Arial" w:hAnsi="Arial" w:cs="Arial"/>
        </w:rPr>
        <w:t xml:space="preserve"> by Qualtest (2022)</w:t>
      </w:r>
    </w:p>
    <w:p w14:paraId="68CE7F0B" w14:textId="3460C64B" w:rsidR="009C2A19" w:rsidRDefault="009C2A19" w:rsidP="00DB6A55">
      <w:pPr>
        <w:spacing w:line="240" w:lineRule="auto"/>
        <w:rPr>
          <w:rFonts w:ascii="Arial" w:hAnsi="Arial" w:cs="Arial"/>
        </w:rPr>
      </w:pPr>
      <w:r>
        <w:rPr>
          <w:rFonts w:ascii="Arial" w:hAnsi="Arial" w:cs="Arial"/>
        </w:rPr>
        <w:t xml:space="preserve">The </w:t>
      </w:r>
      <w:r w:rsidR="00621E25">
        <w:rPr>
          <w:rFonts w:ascii="Arial" w:hAnsi="Arial" w:cs="Arial"/>
        </w:rPr>
        <w:t>following contamination that requires remediation has been identified on the site:</w:t>
      </w:r>
      <w:r w:rsidR="00B43EA1">
        <w:rPr>
          <w:rFonts w:ascii="Arial" w:hAnsi="Arial" w:cs="Arial"/>
        </w:rPr>
        <w:t xml:space="preserve"> </w:t>
      </w:r>
    </w:p>
    <w:p w14:paraId="10D0B506" w14:textId="656B0FF4" w:rsidR="00621E25" w:rsidRPr="00621E25" w:rsidRDefault="00621E25" w:rsidP="00235368">
      <w:pPr>
        <w:pStyle w:val="ListParagraph"/>
        <w:numPr>
          <w:ilvl w:val="0"/>
          <w:numId w:val="35"/>
        </w:numPr>
        <w:spacing w:line="240" w:lineRule="auto"/>
        <w:ind w:left="714" w:hanging="357"/>
        <w:contextualSpacing w:val="0"/>
        <w:rPr>
          <w:rFonts w:ascii="Arial" w:hAnsi="Arial" w:cs="Arial"/>
        </w:rPr>
      </w:pPr>
      <w:r w:rsidRPr="00621E25">
        <w:rPr>
          <w:rFonts w:ascii="Arial" w:hAnsi="Arial" w:cs="Arial"/>
        </w:rPr>
        <w:t xml:space="preserve">contaminated soils (above human health criteria) – this includes </w:t>
      </w:r>
      <w:r w:rsidR="00905FF9">
        <w:rPr>
          <w:rFonts w:ascii="Arial" w:hAnsi="Arial" w:cs="Arial"/>
        </w:rPr>
        <w:t>a</w:t>
      </w:r>
      <w:r w:rsidRPr="00621E25">
        <w:rPr>
          <w:rFonts w:ascii="Arial" w:hAnsi="Arial" w:cs="Arial"/>
        </w:rPr>
        <w:t xml:space="preserve">sbestos containing materials (ACM), asbestos fibres, </w:t>
      </w:r>
      <w:r w:rsidR="00905FF9">
        <w:rPr>
          <w:rFonts w:ascii="Arial" w:hAnsi="Arial" w:cs="Arial"/>
        </w:rPr>
        <w:t>m</w:t>
      </w:r>
      <w:r w:rsidRPr="00621E25">
        <w:rPr>
          <w:rFonts w:ascii="Arial" w:hAnsi="Arial" w:cs="Arial"/>
        </w:rPr>
        <w:t xml:space="preserve">etals, </w:t>
      </w:r>
      <w:r w:rsidR="00905FF9">
        <w:rPr>
          <w:rFonts w:ascii="Arial" w:hAnsi="Arial" w:cs="Arial"/>
        </w:rPr>
        <w:t>p</w:t>
      </w:r>
      <w:r w:rsidRPr="00621E25">
        <w:rPr>
          <w:rFonts w:ascii="Arial" w:hAnsi="Arial" w:cs="Arial"/>
        </w:rPr>
        <w:t xml:space="preserve">olycyclic aromatic hydrocarbons (PAHs) and </w:t>
      </w:r>
      <w:r w:rsidR="00905FF9">
        <w:rPr>
          <w:rFonts w:ascii="Arial" w:hAnsi="Arial" w:cs="Arial"/>
        </w:rPr>
        <w:t>t</w:t>
      </w:r>
      <w:r w:rsidRPr="00621E25">
        <w:rPr>
          <w:rFonts w:ascii="Arial" w:hAnsi="Arial" w:cs="Arial"/>
        </w:rPr>
        <w:t xml:space="preserve">otal </w:t>
      </w:r>
      <w:r w:rsidR="00905FF9">
        <w:rPr>
          <w:rFonts w:ascii="Arial" w:hAnsi="Arial" w:cs="Arial"/>
        </w:rPr>
        <w:t>r</w:t>
      </w:r>
      <w:r w:rsidRPr="00621E25">
        <w:rPr>
          <w:rFonts w:ascii="Arial" w:hAnsi="Arial" w:cs="Arial"/>
        </w:rPr>
        <w:t xml:space="preserve">ecoverable </w:t>
      </w:r>
      <w:r w:rsidR="00905FF9">
        <w:rPr>
          <w:rFonts w:ascii="Arial" w:hAnsi="Arial" w:cs="Arial"/>
        </w:rPr>
        <w:t>h</w:t>
      </w:r>
      <w:r w:rsidRPr="00621E25">
        <w:rPr>
          <w:rFonts w:ascii="Arial" w:hAnsi="Arial" w:cs="Arial"/>
        </w:rPr>
        <w:t>ydrocarbon (TRH) concentrations</w:t>
      </w:r>
    </w:p>
    <w:p w14:paraId="31BD4EF8" w14:textId="574FE319" w:rsidR="00621E25" w:rsidRPr="00621E25" w:rsidRDefault="00621E25" w:rsidP="00235368">
      <w:pPr>
        <w:pStyle w:val="ListParagraph"/>
        <w:numPr>
          <w:ilvl w:val="0"/>
          <w:numId w:val="35"/>
        </w:numPr>
        <w:spacing w:line="240" w:lineRule="auto"/>
        <w:ind w:left="714" w:hanging="357"/>
        <w:contextualSpacing w:val="0"/>
        <w:rPr>
          <w:rFonts w:ascii="Arial" w:hAnsi="Arial" w:cs="Arial"/>
        </w:rPr>
      </w:pPr>
      <w:r w:rsidRPr="00621E25">
        <w:rPr>
          <w:rFonts w:ascii="Arial" w:hAnsi="Arial" w:cs="Arial"/>
        </w:rPr>
        <w:t xml:space="preserve">contaminated soils (above ecological criteria) – this includes </w:t>
      </w:r>
      <w:r w:rsidR="00905FF9">
        <w:rPr>
          <w:rFonts w:ascii="Arial" w:hAnsi="Arial" w:cs="Arial"/>
        </w:rPr>
        <w:t>m</w:t>
      </w:r>
      <w:r w:rsidRPr="00621E25">
        <w:rPr>
          <w:rFonts w:ascii="Arial" w:hAnsi="Arial" w:cs="Arial"/>
        </w:rPr>
        <w:t xml:space="preserve">etals and TRH </w:t>
      </w:r>
    </w:p>
    <w:p w14:paraId="468B44E1" w14:textId="4A61AC4A" w:rsidR="00621E25" w:rsidRPr="00621E25" w:rsidRDefault="00621E25" w:rsidP="00235368">
      <w:pPr>
        <w:pStyle w:val="ListParagraph"/>
        <w:numPr>
          <w:ilvl w:val="0"/>
          <w:numId w:val="35"/>
        </w:numPr>
        <w:spacing w:line="240" w:lineRule="auto"/>
        <w:ind w:left="714" w:hanging="357"/>
        <w:contextualSpacing w:val="0"/>
        <w:rPr>
          <w:rFonts w:ascii="Arial" w:hAnsi="Arial" w:cs="Arial"/>
        </w:rPr>
      </w:pPr>
      <w:r w:rsidRPr="00621E25">
        <w:rPr>
          <w:rFonts w:ascii="Arial" w:hAnsi="Arial" w:cs="Arial"/>
        </w:rPr>
        <w:t xml:space="preserve">coal and/or coal chitter – posing a combustion risk to future development. </w:t>
      </w:r>
    </w:p>
    <w:p w14:paraId="46B55C9F" w14:textId="2F41A123" w:rsidR="00021014" w:rsidRPr="00021014" w:rsidRDefault="00DB6A55" w:rsidP="00021014">
      <w:pPr>
        <w:spacing w:line="240" w:lineRule="auto"/>
        <w:rPr>
          <w:rFonts w:ascii="Arial" w:hAnsi="Arial" w:cs="Arial"/>
        </w:rPr>
      </w:pPr>
      <w:r w:rsidRPr="00DB6A55">
        <w:rPr>
          <w:rFonts w:ascii="Arial" w:hAnsi="Arial" w:cs="Arial"/>
        </w:rPr>
        <w:t>A Remedia</w:t>
      </w:r>
      <w:r w:rsidR="00757E1D">
        <w:rPr>
          <w:rFonts w:ascii="Arial" w:hAnsi="Arial" w:cs="Arial"/>
        </w:rPr>
        <w:t>tion</w:t>
      </w:r>
      <w:r w:rsidRPr="00DB6A55">
        <w:rPr>
          <w:rFonts w:ascii="Arial" w:hAnsi="Arial" w:cs="Arial"/>
        </w:rPr>
        <w:t xml:space="preserve"> Action Plan </w:t>
      </w:r>
      <w:r>
        <w:rPr>
          <w:rFonts w:ascii="Arial" w:hAnsi="Arial" w:cs="Arial"/>
        </w:rPr>
        <w:t>(RAP)</w:t>
      </w:r>
      <w:r w:rsidR="00621E25">
        <w:rPr>
          <w:rFonts w:ascii="Arial" w:hAnsi="Arial" w:cs="Arial"/>
        </w:rPr>
        <w:t xml:space="preserve"> informed by the previous contamination assessments </w:t>
      </w:r>
      <w:r w:rsidRPr="00DB6A55">
        <w:rPr>
          <w:rFonts w:ascii="Arial" w:hAnsi="Arial" w:cs="Arial"/>
        </w:rPr>
        <w:t>has been submitted</w:t>
      </w:r>
      <w:r>
        <w:rPr>
          <w:rFonts w:ascii="Arial" w:hAnsi="Arial" w:cs="Arial"/>
        </w:rPr>
        <w:t xml:space="preserve"> with the application</w:t>
      </w:r>
      <w:r w:rsidR="00621E25">
        <w:rPr>
          <w:rFonts w:ascii="Arial" w:hAnsi="Arial" w:cs="Arial"/>
        </w:rPr>
        <w:t xml:space="preserve">. The RAP </w:t>
      </w:r>
      <w:r w:rsidR="00511EAE">
        <w:rPr>
          <w:rFonts w:ascii="Arial" w:hAnsi="Arial" w:cs="Arial"/>
        </w:rPr>
        <w:t>identifies</w:t>
      </w:r>
      <w:r w:rsidR="009D3E97">
        <w:rPr>
          <w:rFonts w:ascii="Arial" w:hAnsi="Arial" w:cs="Arial"/>
        </w:rPr>
        <w:t xml:space="preserve"> </w:t>
      </w:r>
      <w:r w:rsidR="00540FE7">
        <w:rPr>
          <w:rFonts w:ascii="Arial" w:hAnsi="Arial" w:cs="Arial"/>
        </w:rPr>
        <w:t>data gaps which require</w:t>
      </w:r>
      <w:r>
        <w:rPr>
          <w:rFonts w:ascii="Arial" w:hAnsi="Arial" w:cs="Arial"/>
        </w:rPr>
        <w:t xml:space="preserve"> further assessment to </w:t>
      </w:r>
      <w:r w:rsidRPr="00DB6A55">
        <w:rPr>
          <w:rFonts w:ascii="Arial" w:hAnsi="Arial" w:cs="Arial"/>
        </w:rPr>
        <w:t xml:space="preserve">conclusively determine </w:t>
      </w:r>
      <w:r w:rsidR="00540FE7">
        <w:rPr>
          <w:rFonts w:ascii="Arial" w:hAnsi="Arial" w:cs="Arial"/>
        </w:rPr>
        <w:t xml:space="preserve">whether the </w:t>
      </w:r>
      <w:r w:rsidR="009D3E97">
        <w:rPr>
          <w:rFonts w:ascii="Arial" w:hAnsi="Arial" w:cs="Arial"/>
        </w:rPr>
        <w:t>proposed measures are</w:t>
      </w:r>
      <w:r w:rsidRPr="00DB6A55">
        <w:rPr>
          <w:rFonts w:ascii="Arial" w:hAnsi="Arial" w:cs="Arial"/>
        </w:rPr>
        <w:t xml:space="preserve"> </w:t>
      </w:r>
      <w:r w:rsidR="00540FE7">
        <w:rPr>
          <w:rFonts w:ascii="Arial" w:hAnsi="Arial" w:cs="Arial"/>
        </w:rPr>
        <w:t xml:space="preserve">appropriate to make the land </w:t>
      </w:r>
      <w:r w:rsidRPr="00DB6A55">
        <w:rPr>
          <w:rFonts w:ascii="Arial" w:hAnsi="Arial" w:cs="Arial"/>
        </w:rPr>
        <w:t>suitable</w:t>
      </w:r>
      <w:r w:rsidR="00540FE7">
        <w:rPr>
          <w:rFonts w:ascii="Arial" w:hAnsi="Arial" w:cs="Arial"/>
        </w:rPr>
        <w:t xml:space="preserve"> for</w:t>
      </w:r>
      <w:r w:rsidRPr="00DB6A55">
        <w:rPr>
          <w:rFonts w:ascii="Arial" w:hAnsi="Arial" w:cs="Arial"/>
        </w:rPr>
        <w:t xml:space="preserve"> residential use.</w:t>
      </w:r>
      <w:r w:rsidR="00757E1D">
        <w:rPr>
          <w:rFonts w:ascii="Arial" w:hAnsi="Arial" w:cs="Arial"/>
        </w:rPr>
        <w:t xml:space="preserve"> </w:t>
      </w:r>
      <w:r w:rsidR="00603583">
        <w:rPr>
          <w:rFonts w:ascii="Arial" w:hAnsi="Arial" w:cs="Arial"/>
        </w:rPr>
        <w:t>The data gaps requiring further assessment relate to:</w:t>
      </w:r>
    </w:p>
    <w:p w14:paraId="36AF1901" w14:textId="4E73473F" w:rsidR="00021014" w:rsidRPr="00021014" w:rsidRDefault="00905FF9" w:rsidP="00235368">
      <w:pPr>
        <w:pStyle w:val="ListParagraph"/>
        <w:numPr>
          <w:ilvl w:val="0"/>
          <w:numId w:val="44"/>
        </w:numPr>
        <w:spacing w:line="240" w:lineRule="auto"/>
        <w:ind w:left="714" w:hanging="357"/>
        <w:contextualSpacing w:val="0"/>
        <w:rPr>
          <w:rFonts w:ascii="Arial" w:hAnsi="Arial" w:cs="Arial"/>
        </w:rPr>
      </w:pPr>
      <w:r>
        <w:rPr>
          <w:rFonts w:ascii="Arial" w:hAnsi="Arial" w:cs="Arial"/>
        </w:rPr>
        <w:t>g</w:t>
      </w:r>
      <w:r w:rsidR="00021014" w:rsidRPr="00021014">
        <w:rPr>
          <w:rFonts w:ascii="Arial" w:hAnsi="Arial" w:cs="Arial"/>
        </w:rPr>
        <w:t>roundwater and surface water quality (to determine baseline levels prior to commencing and at the completion of site works)</w:t>
      </w:r>
    </w:p>
    <w:p w14:paraId="765EFBA6" w14:textId="70A3B5CA" w:rsidR="00021014" w:rsidRPr="00021014" w:rsidRDefault="00905FF9" w:rsidP="00235368">
      <w:pPr>
        <w:pStyle w:val="ListParagraph"/>
        <w:numPr>
          <w:ilvl w:val="0"/>
          <w:numId w:val="44"/>
        </w:numPr>
        <w:spacing w:line="240" w:lineRule="auto"/>
        <w:ind w:left="714" w:hanging="357"/>
        <w:contextualSpacing w:val="0"/>
        <w:rPr>
          <w:rFonts w:ascii="Arial" w:hAnsi="Arial" w:cs="Arial"/>
        </w:rPr>
      </w:pPr>
      <w:r>
        <w:rPr>
          <w:rFonts w:ascii="Arial" w:hAnsi="Arial" w:cs="Arial"/>
        </w:rPr>
        <w:t>i</w:t>
      </w:r>
      <w:r w:rsidR="00021014" w:rsidRPr="00021014">
        <w:rPr>
          <w:rFonts w:ascii="Arial" w:hAnsi="Arial" w:cs="Arial"/>
        </w:rPr>
        <w:t>f hazardous gases are present (mainly methane) within mine voids/shafts on the site</w:t>
      </w:r>
      <w:r w:rsidR="00603583">
        <w:rPr>
          <w:rFonts w:ascii="Arial" w:hAnsi="Arial" w:cs="Arial"/>
        </w:rPr>
        <w:t>,</w:t>
      </w:r>
      <w:r w:rsidR="00021014" w:rsidRPr="00021014">
        <w:rPr>
          <w:rFonts w:ascii="Arial" w:hAnsi="Arial" w:cs="Arial"/>
        </w:rPr>
        <w:t xml:space="preserve"> and at what concentrations (to determine baseline levels prior to commencement and at the completion of grouting works)</w:t>
      </w:r>
    </w:p>
    <w:p w14:paraId="34E909AA" w14:textId="3A8EE4EB" w:rsidR="00021014" w:rsidRPr="00021014" w:rsidRDefault="00905FF9" w:rsidP="00235368">
      <w:pPr>
        <w:pStyle w:val="ListParagraph"/>
        <w:numPr>
          <w:ilvl w:val="0"/>
          <w:numId w:val="44"/>
        </w:numPr>
        <w:spacing w:line="240" w:lineRule="auto"/>
        <w:ind w:left="714" w:hanging="357"/>
        <w:contextualSpacing w:val="0"/>
        <w:rPr>
          <w:rFonts w:ascii="Arial" w:hAnsi="Arial" w:cs="Arial"/>
        </w:rPr>
      </w:pPr>
      <w:r>
        <w:rPr>
          <w:rFonts w:ascii="Arial" w:hAnsi="Arial" w:cs="Arial"/>
        </w:rPr>
        <w:t>p</w:t>
      </w:r>
      <w:r w:rsidR="00021014" w:rsidRPr="00021014">
        <w:rPr>
          <w:rFonts w:ascii="Arial" w:hAnsi="Arial" w:cs="Arial"/>
        </w:rPr>
        <w:t>otential acid drainage from the coal and coal chitter to have impacted groundwater (to determine baseline levels prior to commencing and at the completion of site works)</w:t>
      </w:r>
    </w:p>
    <w:p w14:paraId="6B248A0F" w14:textId="30659382" w:rsidR="00021014" w:rsidRPr="00021014" w:rsidRDefault="00905FF9" w:rsidP="00235368">
      <w:pPr>
        <w:pStyle w:val="ListParagraph"/>
        <w:numPr>
          <w:ilvl w:val="0"/>
          <w:numId w:val="44"/>
        </w:numPr>
        <w:spacing w:line="240" w:lineRule="auto"/>
        <w:ind w:left="714" w:hanging="357"/>
        <w:contextualSpacing w:val="0"/>
        <w:rPr>
          <w:rFonts w:ascii="Arial" w:hAnsi="Arial" w:cs="Arial"/>
        </w:rPr>
      </w:pPr>
      <w:r>
        <w:rPr>
          <w:rFonts w:ascii="Arial" w:hAnsi="Arial" w:cs="Arial"/>
        </w:rPr>
        <w:t>a</w:t>
      </w:r>
      <w:r w:rsidR="00021014" w:rsidRPr="00021014">
        <w:rPr>
          <w:rFonts w:ascii="Arial" w:hAnsi="Arial" w:cs="Arial"/>
        </w:rPr>
        <w:t>reas of potential filling in the eastern part of Hamlet B and south-eastern part of Hamlet A (to be carried out post vegetation clearing and when accessible)</w:t>
      </w:r>
      <w:r>
        <w:rPr>
          <w:rFonts w:ascii="Arial" w:hAnsi="Arial" w:cs="Arial"/>
        </w:rPr>
        <w:t>,</w:t>
      </w:r>
    </w:p>
    <w:p w14:paraId="5C202F98" w14:textId="43D8B998" w:rsidR="00575844" w:rsidRPr="00021014" w:rsidRDefault="00905FF9" w:rsidP="00235368">
      <w:pPr>
        <w:pStyle w:val="ListParagraph"/>
        <w:numPr>
          <w:ilvl w:val="0"/>
          <w:numId w:val="44"/>
        </w:numPr>
        <w:spacing w:line="240" w:lineRule="auto"/>
        <w:ind w:left="714" w:hanging="357"/>
        <w:contextualSpacing w:val="0"/>
        <w:rPr>
          <w:rFonts w:ascii="Arial" w:hAnsi="Arial" w:cs="Arial"/>
        </w:rPr>
      </w:pPr>
      <w:r>
        <w:rPr>
          <w:rFonts w:ascii="Arial" w:hAnsi="Arial" w:cs="Arial"/>
        </w:rPr>
        <w:t>a</w:t>
      </w:r>
      <w:r w:rsidR="00021014" w:rsidRPr="00021014">
        <w:rPr>
          <w:rFonts w:ascii="Arial" w:hAnsi="Arial" w:cs="Arial"/>
        </w:rPr>
        <w:t>ssessment of residential areas still occupied on the site (prior to construction when access becomes available to minimise disruption to residents).</w:t>
      </w:r>
    </w:p>
    <w:p w14:paraId="18CABA1E" w14:textId="0C741CD5" w:rsidR="00883F92" w:rsidRDefault="00757E1D" w:rsidP="00DB6A55">
      <w:pPr>
        <w:spacing w:line="240" w:lineRule="auto"/>
        <w:rPr>
          <w:rFonts w:ascii="Arial" w:hAnsi="Arial" w:cs="Arial"/>
        </w:rPr>
      </w:pPr>
      <w:r>
        <w:rPr>
          <w:rFonts w:ascii="Arial" w:hAnsi="Arial" w:cs="Arial"/>
        </w:rPr>
        <w:t>A NSW EPA accredited Site Auditor</w:t>
      </w:r>
      <w:r w:rsidR="008317B4">
        <w:rPr>
          <w:rFonts w:ascii="Arial" w:hAnsi="Arial" w:cs="Arial"/>
        </w:rPr>
        <w:t xml:space="preserve"> </w:t>
      </w:r>
      <w:r>
        <w:rPr>
          <w:rFonts w:ascii="Arial" w:hAnsi="Arial" w:cs="Arial"/>
        </w:rPr>
        <w:t xml:space="preserve">has reviewed </w:t>
      </w:r>
      <w:r w:rsidR="002E28C6">
        <w:rPr>
          <w:rFonts w:ascii="Arial" w:hAnsi="Arial" w:cs="Arial"/>
        </w:rPr>
        <w:t xml:space="preserve">the </w:t>
      </w:r>
      <w:r>
        <w:rPr>
          <w:rFonts w:ascii="Arial" w:hAnsi="Arial" w:cs="Arial"/>
        </w:rPr>
        <w:t>R</w:t>
      </w:r>
      <w:r w:rsidR="00B43EA1">
        <w:rPr>
          <w:rFonts w:ascii="Arial" w:hAnsi="Arial" w:cs="Arial"/>
        </w:rPr>
        <w:t xml:space="preserve">AP and advised </w:t>
      </w:r>
      <w:r w:rsidR="00885EC0">
        <w:rPr>
          <w:rFonts w:ascii="Arial" w:hAnsi="Arial" w:cs="Arial"/>
        </w:rPr>
        <w:t xml:space="preserve">that provided the additional assessments and remediation strategies are completed prior to earthworks/construction, </w:t>
      </w:r>
      <w:r w:rsidR="00FB698A">
        <w:rPr>
          <w:rFonts w:ascii="Arial" w:hAnsi="Arial" w:cs="Arial"/>
        </w:rPr>
        <w:t xml:space="preserve">the site can be rendered suitable for residential development in accordance with the SEPP. </w:t>
      </w:r>
    </w:p>
    <w:p w14:paraId="4B47216E" w14:textId="7FD4EC65" w:rsidR="002E28C6" w:rsidRDefault="002E28C6" w:rsidP="00DB6A55">
      <w:pPr>
        <w:spacing w:line="240" w:lineRule="auto"/>
        <w:rPr>
          <w:rFonts w:ascii="Arial" w:hAnsi="Arial" w:cs="Arial"/>
        </w:rPr>
      </w:pPr>
      <w:r>
        <w:rPr>
          <w:rFonts w:ascii="Arial" w:hAnsi="Arial" w:cs="Arial"/>
        </w:rPr>
        <w:t xml:space="preserve">Given </w:t>
      </w:r>
      <w:r w:rsidR="00FB698A">
        <w:rPr>
          <w:rFonts w:ascii="Arial" w:hAnsi="Arial" w:cs="Arial"/>
        </w:rPr>
        <w:t>the</w:t>
      </w:r>
      <w:r>
        <w:rPr>
          <w:rFonts w:ascii="Arial" w:hAnsi="Arial" w:cs="Arial"/>
        </w:rPr>
        <w:t xml:space="preserve"> advice</w:t>
      </w:r>
      <w:r w:rsidR="00FB698A">
        <w:rPr>
          <w:rFonts w:ascii="Arial" w:hAnsi="Arial" w:cs="Arial"/>
        </w:rPr>
        <w:t xml:space="preserve"> from the Auditor</w:t>
      </w:r>
      <w:r>
        <w:rPr>
          <w:rFonts w:ascii="Arial" w:hAnsi="Arial" w:cs="Arial"/>
        </w:rPr>
        <w:t>, Council’s view is the site can be remediated to be made suitable for residential land use</w:t>
      </w:r>
      <w:r w:rsidR="00AF3E8E">
        <w:rPr>
          <w:rFonts w:ascii="Arial" w:hAnsi="Arial" w:cs="Arial"/>
        </w:rPr>
        <w:t>,</w:t>
      </w:r>
      <w:r>
        <w:rPr>
          <w:rFonts w:ascii="Arial" w:hAnsi="Arial" w:cs="Arial"/>
        </w:rPr>
        <w:t xml:space="preserve"> </w:t>
      </w:r>
      <w:r w:rsidR="00AF3E8E">
        <w:rPr>
          <w:rFonts w:ascii="Arial" w:hAnsi="Arial" w:cs="Arial"/>
        </w:rPr>
        <w:t>with t</w:t>
      </w:r>
      <w:r>
        <w:rPr>
          <w:rFonts w:ascii="Arial" w:hAnsi="Arial" w:cs="Arial"/>
        </w:rPr>
        <w:t xml:space="preserve">he additional </w:t>
      </w:r>
      <w:r w:rsidR="00AF3E8E">
        <w:rPr>
          <w:rFonts w:ascii="Arial" w:hAnsi="Arial" w:cs="Arial"/>
        </w:rPr>
        <w:t>a</w:t>
      </w:r>
      <w:r>
        <w:rPr>
          <w:rFonts w:ascii="Arial" w:hAnsi="Arial" w:cs="Arial"/>
        </w:rPr>
        <w:t xml:space="preserve">ssessments </w:t>
      </w:r>
      <w:r w:rsidR="00AF3E8E">
        <w:rPr>
          <w:rFonts w:ascii="Arial" w:hAnsi="Arial" w:cs="Arial"/>
        </w:rPr>
        <w:t xml:space="preserve">identified by the RAP conditioned to be undertaken prior to the commencement of earthworks and the RAP revised if required. </w:t>
      </w:r>
      <w:r w:rsidR="009D3E97">
        <w:rPr>
          <w:rFonts w:ascii="Arial" w:hAnsi="Arial" w:cs="Arial"/>
        </w:rPr>
        <w:t xml:space="preserve">Council </w:t>
      </w:r>
      <w:r w:rsidR="00FB698A">
        <w:rPr>
          <w:rFonts w:ascii="Arial" w:hAnsi="Arial" w:cs="Arial"/>
        </w:rPr>
        <w:t xml:space="preserve">recommends </w:t>
      </w:r>
      <w:r w:rsidR="002F6065">
        <w:rPr>
          <w:rFonts w:ascii="Arial" w:hAnsi="Arial" w:cs="Arial"/>
        </w:rPr>
        <w:t>an Auditor’s Validation Statement confirming the suitability of the site for residential land use prior to any Subdivision Certificate is included</w:t>
      </w:r>
      <w:r w:rsidR="00511EAE">
        <w:rPr>
          <w:rFonts w:ascii="Arial" w:hAnsi="Arial" w:cs="Arial"/>
        </w:rPr>
        <w:t xml:space="preserve"> as a condition of consent</w:t>
      </w:r>
      <w:r w:rsidR="002F6065">
        <w:rPr>
          <w:rFonts w:ascii="Arial" w:hAnsi="Arial" w:cs="Arial"/>
        </w:rPr>
        <w:t>.</w:t>
      </w:r>
    </w:p>
    <w:p w14:paraId="43B2AC42" w14:textId="77777777" w:rsidR="00C73C1E" w:rsidRPr="00EE4DAC" w:rsidRDefault="00C73C1E" w:rsidP="00C73C1E">
      <w:pPr>
        <w:shd w:val="clear" w:color="auto" w:fill="FFFFFF"/>
        <w:spacing w:line="240" w:lineRule="auto"/>
        <w:ind w:right="-23"/>
        <w:rPr>
          <w:rFonts w:ascii="Arial" w:hAnsi="Arial" w:cs="Arial"/>
          <w:b/>
          <w:bCs/>
          <w:lang w:val="en-US" w:eastAsia="en-AU"/>
        </w:rPr>
      </w:pPr>
      <w:r w:rsidRPr="00EE4DAC">
        <w:rPr>
          <w:rFonts w:ascii="Arial" w:hAnsi="Arial" w:cs="Arial"/>
          <w:b/>
          <w:bCs/>
          <w:lang w:val="en-US" w:eastAsia="en-AU"/>
        </w:rPr>
        <w:t>Lake Macquarie Local Environmental Plan 2014</w:t>
      </w:r>
    </w:p>
    <w:p w14:paraId="388732A0" w14:textId="77777777" w:rsidR="00C73C1E" w:rsidRPr="00EE4DAC" w:rsidRDefault="00C73C1E" w:rsidP="00C73C1E">
      <w:pPr>
        <w:shd w:val="clear" w:color="auto" w:fill="FFFFFF"/>
        <w:spacing w:line="240" w:lineRule="auto"/>
        <w:ind w:right="-23"/>
        <w:jc w:val="both"/>
        <w:rPr>
          <w:rFonts w:ascii="Arial" w:hAnsi="Arial" w:cs="Arial"/>
          <w:b/>
          <w:iCs/>
          <w:lang w:eastAsia="en-GB"/>
        </w:rPr>
      </w:pPr>
      <w:r w:rsidRPr="00EE4DAC">
        <w:rPr>
          <w:rFonts w:ascii="Arial" w:hAnsi="Arial" w:cs="Arial"/>
          <w:b/>
          <w:iCs/>
          <w:lang w:eastAsia="en-GB"/>
        </w:rPr>
        <w:t xml:space="preserve">Zoning and </w:t>
      </w:r>
      <w:r>
        <w:rPr>
          <w:rFonts w:ascii="Arial" w:hAnsi="Arial" w:cs="Arial"/>
          <w:b/>
          <w:iCs/>
          <w:lang w:eastAsia="en-GB"/>
        </w:rPr>
        <w:t>p</w:t>
      </w:r>
      <w:r w:rsidRPr="00EE4DAC">
        <w:rPr>
          <w:rFonts w:ascii="Arial" w:hAnsi="Arial" w:cs="Arial"/>
          <w:b/>
          <w:iCs/>
          <w:lang w:eastAsia="en-GB"/>
        </w:rPr>
        <w:t>ermissibility (Part 2)</w:t>
      </w:r>
    </w:p>
    <w:p w14:paraId="35ADE504" w14:textId="77777777" w:rsidR="00C73C1E" w:rsidRPr="00B57245" w:rsidRDefault="00C73C1E" w:rsidP="00C73C1E">
      <w:pPr>
        <w:shd w:val="clear" w:color="auto" w:fill="FFFFFF"/>
        <w:spacing w:line="240" w:lineRule="auto"/>
        <w:ind w:right="-23"/>
        <w:rPr>
          <w:rFonts w:ascii="Arial" w:hAnsi="Arial" w:cs="Arial"/>
          <w:lang w:eastAsia="en-GB"/>
        </w:rPr>
      </w:pPr>
      <w:r w:rsidRPr="00B57245">
        <w:rPr>
          <w:rFonts w:ascii="Arial" w:hAnsi="Arial" w:cs="Arial"/>
          <w:lang w:eastAsia="en-GB"/>
        </w:rPr>
        <w:t>Clause 2.6 enables subdivision</w:t>
      </w:r>
      <w:r>
        <w:rPr>
          <w:rFonts w:ascii="Arial" w:hAnsi="Arial" w:cs="Arial"/>
          <w:lang w:eastAsia="en-GB"/>
        </w:rPr>
        <w:t>.</w:t>
      </w:r>
    </w:p>
    <w:p w14:paraId="6B378977" w14:textId="77777777" w:rsidR="00C73C1E" w:rsidRPr="00EE4DAC" w:rsidRDefault="00C73C1E" w:rsidP="00C73C1E">
      <w:pPr>
        <w:shd w:val="clear" w:color="auto" w:fill="FFFFFF"/>
        <w:spacing w:line="240" w:lineRule="auto"/>
        <w:ind w:right="-23"/>
        <w:rPr>
          <w:rFonts w:ascii="Arial" w:hAnsi="Arial" w:cs="Arial"/>
          <w:lang w:eastAsia="en-GB"/>
        </w:rPr>
      </w:pPr>
      <w:r w:rsidRPr="00B57245">
        <w:rPr>
          <w:rFonts w:ascii="Arial" w:hAnsi="Arial" w:cs="Arial"/>
          <w:lang w:eastAsia="en-GB"/>
        </w:rPr>
        <w:t xml:space="preserve">The site is located within the R2 Low density residential and C2 Environmental </w:t>
      </w:r>
      <w:r>
        <w:rPr>
          <w:rFonts w:ascii="Arial" w:hAnsi="Arial" w:cs="Arial"/>
          <w:lang w:eastAsia="en-GB"/>
        </w:rPr>
        <w:t>C</w:t>
      </w:r>
      <w:r w:rsidRPr="00B57245">
        <w:rPr>
          <w:rFonts w:ascii="Arial" w:hAnsi="Arial" w:cs="Arial"/>
          <w:lang w:eastAsia="en-GB"/>
        </w:rPr>
        <w:t>onservation zones pursuant to Clause 2.2 of the LEP.</w:t>
      </w:r>
    </w:p>
    <w:p w14:paraId="4CA19137" w14:textId="77777777" w:rsidR="00C73C1E" w:rsidRDefault="00C73C1E" w:rsidP="00C73C1E">
      <w:pPr>
        <w:shd w:val="clear" w:color="auto" w:fill="FFFFFF"/>
        <w:spacing w:line="240" w:lineRule="auto"/>
        <w:ind w:right="-23"/>
        <w:jc w:val="center"/>
        <w:rPr>
          <w:rFonts w:ascii="Arial" w:hAnsi="Arial" w:cs="Arial"/>
          <w:highlight w:val="yellow"/>
          <w:lang w:eastAsia="en-GB"/>
        </w:rPr>
      </w:pPr>
      <w:r>
        <w:rPr>
          <w:noProof/>
        </w:rPr>
        <w:lastRenderedPageBreak/>
        <w:drawing>
          <wp:inline distT="0" distB="0" distL="0" distR="0" wp14:anchorId="493F7A68" wp14:editId="2347D28E">
            <wp:extent cx="4143269" cy="3016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84058" cy="3046028"/>
                    </a:xfrm>
                    <a:prstGeom prst="rect">
                      <a:avLst/>
                    </a:prstGeom>
                  </pic:spPr>
                </pic:pic>
              </a:graphicData>
            </a:graphic>
          </wp:inline>
        </w:drawing>
      </w:r>
    </w:p>
    <w:p w14:paraId="6D4CD5E7" w14:textId="7DD419E6" w:rsidR="00C73C1E" w:rsidRDefault="00C73C1E" w:rsidP="00C73C1E">
      <w:pPr>
        <w:tabs>
          <w:tab w:val="left" w:pos="7485"/>
        </w:tabs>
        <w:spacing w:line="240" w:lineRule="auto"/>
        <w:ind w:right="23"/>
        <w:jc w:val="center"/>
        <w:rPr>
          <w:rFonts w:ascii="Arial" w:hAnsi="Arial" w:cs="Arial"/>
          <w:b/>
          <w:sz w:val="20"/>
          <w:szCs w:val="20"/>
        </w:rPr>
      </w:pPr>
      <w:r w:rsidRPr="00C263AB">
        <w:rPr>
          <w:rFonts w:ascii="Arial" w:hAnsi="Arial" w:cs="Arial"/>
          <w:b/>
          <w:sz w:val="20"/>
          <w:szCs w:val="20"/>
        </w:rPr>
        <w:t xml:space="preserve">Figure </w:t>
      </w:r>
      <w:r w:rsidR="00235368">
        <w:rPr>
          <w:rFonts w:ascii="Arial" w:hAnsi="Arial" w:cs="Arial"/>
          <w:b/>
          <w:sz w:val="20"/>
          <w:szCs w:val="20"/>
        </w:rPr>
        <w:t>5</w:t>
      </w:r>
      <w:r w:rsidRPr="00C263AB">
        <w:rPr>
          <w:rFonts w:ascii="Arial" w:hAnsi="Arial" w:cs="Arial"/>
          <w:b/>
          <w:sz w:val="20"/>
          <w:szCs w:val="20"/>
        </w:rPr>
        <w:t xml:space="preserve">: </w:t>
      </w:r>
      <w:r>
        <w:rPr>
          <w:rFonts w:ascii="Arial" w:hAnsi="Arial" w:cs="Arial"/>
          <w:b/>
          <w:sz w:val="20"/>
          <w:szCs w:val="20"/>
        </w:rPr>
        <w:t>Zoning extract</w:t>
      </w:r>
    </w:p>
    <w:p w14:paraId="37B6E07A" w14:textId="77777777" w:rsidR="00C73C1E" w:rsidRPr="0036492E" w:rsidRDefault="00C73C1E" w:rsidP="00C73C1E">
      <w:pPr>
        <w:shd w:val="clear" w:color="auto" w:fill="FFFFFF"/>
        <w:spacing w:line="240" w:lineRule="auto"/>
        <w:ind w:right="-23"/>
        <w:jc w:val="both"/>
        <w:rPr>
          <w:rFonts w:ascii="Arial" w:hAnsi="Arial" w:cs="Arial"/>
          <w:b/>
          <w:lang w:eastAsia="en-GB"/>
        </w:rPr>
      </w:pPr>
      <w:r w:rsidRPr="0036492E">
        <w:rPr>
          <w:rFonts w:ascii="Arial" w:hAnsi="Arial" w:cs="Arial"/>
          <w:b/>
          <w:lang w:eastAsia="en-GB"/>
        </w:rPr>
        <w:t>4.1 Minimum subdivision lot size</w:t>
      </w:r>
    </w:p>
    <w:p w14:paraId="7DCE6EF9" w14:textId="77777777" w:rsidR="00C73C1E" w:rsidRPr="0036492E" w:rsidRDefault="00C73C1E" w:rsidP="00C73C1E">
      <w:pPr>
        <w:shd w:val="clear" w:color="auto" w:fill="FFFFFF"/>
        <w:spacing w:line="240" w:lineRule="auto"/>
        <w:ind w:right="-23"/>
        <w:rPr>
          <w:rFonts w:ascii="Arial" w:hAnsi="Arial" w:cs="Arial"/>
          <w:lang w:eastAsia="en-GB"/>
        </w:rPr>
      </w:pPr>
      <w:r w:rsidRPr="0036492E">
        <w:rPr>
          <w:rFonts w:ascii="Arial" w:hAnsi="Arial" w:cs="Arial"/>
          <w:lang w:eastAsia="en-GB"/>
        </w:rPr>
        <w:t>The minimum lot size in the R2 zone is 450m</w:t>
      </w:r>
      <w:r>
        <w:rPr>
          <w:rFonts w:ascii="Arial" w:hAnsi="Arial" w:cs="Arial"/>
          <w:vertAlign w:val="superscript"/>
          <w:lang w:eastAsia="en-GB"/>
        </w:rPr>
        <w:t>2</w:t>
      </w:r>
      <w:r w:rsidRPr="0036492E">
        <w:rPr>
          <w:rFonts w:ascii="Arial" w:hAnsi="Arial" w:cs="Arial"/>
          <w:lang w:eastAsia="en-GB"/>
        </w:rPr>
        <w:t xml:space="preserve">. The proposed development complies with the minimum lot size in the R2 zone. </w:t>
      </w:r>
    </w:p>
    <w:p w14:paraId="738451AC" w14:textId="66831858" w:rsidR="00C73C1E" w:rsidRPr="0036492E" w:rsidRDefault="00C73C1E" w:rsidP="00C73C1E">
      <w:pPr>
        <w:shd w:val="clear" w:color="auto" w:fill="FFFFFF"/>
        <w:spacing w:line="240" w:lineRule="auto"/>
        <w:ind w:right="-23"/>
        <w:rPr>
          <w:rFonts w:ascii="Arial" w:hAnsi="Arial" w:cs="Arial"/>
          <w:lang w:eastAsia="en-GB"/>
        </w:rPr>
      </w:pPr>
      <w:r w:rsidRPr="0036492E">
        <w:rPr>
          <w:rFonts w:ascii="Arial" w:hAnsi="Arial" w:cs="Arial"/>
          <w:lang w:eastAsia="en-GB"/>
        </w:rPr>
        <w:t>The minimum lot size of the C2 zone is 100ha. The proposed lot within the C2 zone does not comply with the minimum lot size however is to be dedicated as public reserve</w:t>
      </w:r>
      <w:r>
        <w:rPr>
          <w:rFonts w:ascii="Arial" w:hAnsi="Arial" w:cs="Arial"/>
          <w:lang w:eastAsia="en-GB"/>
        </w:rPr>
        <w:t xml:space="preserve"> as per the Concept Approval</w:t>
      </w:r>
      <w:r w:rsidR="005C5D89">
        <w:rPr>
          <w:rFonts w:ascii="Arial" w:hAnsi="Arial" w:cs="Arial"/>
          <w:lang w:eastAsia="en-GB"/>
        </w:rPr>
        <w:t xml:space="preserve"> and is considered acceptable</w:t>
      </w:r>
      <w:r>
        <w:rPr>
          <w:rFonts w:ascii="Arial" w:hAnsi="Arial" w:cs="Arial"/>
          <w:lang w:eastAsia="en-GB"/>
        </w:rPr>
        <w:t>.</w:t>
      </w:r>
      <w:r w:rsidRPr="0036492E">
        <w:rPr>
          <w:rFonts w:ascii="Arial" w:hAnsi="Arial" w:cs="Arial"/>
          <w:lang w:eastAsia="en-GB"/>
        </w:rPr>
        <w:t xml:space="preserve">  </w:t>
      </w:r>
    </w:p>
    <w:p w14:paraId="363E2035" w14:textId="77777777" w:rsidR="00C73C1E" w:rsidRDefault="00C73C1E" w:rsidP="00C73C1E">
      <w:pPr>
        <w:shd w:val="clear" w:color="auto" w:fill="FFFFFF"/>
        <w:spacing w:line="240" w:lineRule="auto"/>
        <w:ind w:right="-23"/>
        <w:jc w:val="both"/>
        <w:rPr>
          <w:rFonts w:ascii="Arial" w:hAnsi="Arial" w:cs="Arial"/>
          <w:b/>
          <w:lang w:eastAsia="en-GB"/>
        </w:rPr>
      </w:pPr>
      <w:r w:rsidRPr="0036492E">
        <w:rPr>
          <w:rFonts w:ascii="Arial" w:hAnsi="Arial" w:cs="Arial"/>
          <w:b/>
          <w:lang w:eastAsia="en-GB"/>
        </w:rPr>
        <w:t>4.1C</w:t>
      </w:r>
      <w:r w:rsidRPr="0036492E">
        <w:rPr>
          <w:rFonts w:ascii="Arial" w:hAnsi="Arial" w:cs="Arial"/>
          <w:b/>
          <w:lang w:eastAsia="en-GB"/>
        </w:rPr>
        <w:tab/>
        <w:t>Exceptions for subdivisions involving battle-axe lots or corner lots in certain zones</w:t>
      </w:r>
    </w:p>
    <w:p w14:paraId="08665A50" w14:textId="77777777" w:rsidR="00C73C1E" w:rsidRDefault="00C73C1E" w:rsidP="00C73C1E">
      <w:pPr>
        <w:shd w:val="clear" w:color="auto" w:fill="FFFFFF"/>
        <w:spacing w:line="240" w:lineRule="auto"/>
        <w:ind w:right="-23"/>
        <w:rPr>
          <w:rFonts w:ascii="Arial" w:hAnsi="Arial" w:cs="Arial"/>
          <w:lang w:eastAsia="en-GB"/>
        </w:rPr>
      </w:pPr>
      <w:r>
        <w:rPr>
          <w:rFonts w:ascii="Arial" w:hAnsi="Arial" w:cs="Arial"/>
          <w:lang w:eastAsia="en-GB"/>
        </w:rPr>
        <w:t>Despite clause 4.1, the minimum lot size for corner lots in the R2 zone is 500m</w:t>
      </w:r>
      <w:r>
        <w:rPr>
          <w:rFonts w:ascii="Arial" w:hAnsi="Arial" w:cs="Arial"/>
          <w:vertAlign w:val="superscript"/>
          <w:lang w:eastAsia="en-GB"/>
        </w:rPr>
        <w:t>2</w:t>
      </w:r>
      <w:r>
        <w:rPr>
          <w:rFonts w:ascii="Arial" w:hAnsi="Arial" w:cs="Arial"/>
          <w:lang w:eastAsia="en-GB"/>
        </w:rPr>
        <w:t xml:space="preserve">. The proposed corner lots comply with the minimum lot size. </w:t>
      </w:r>
    </w:p>
    <w:p w14:paraId="59A3665C" w14:textId="77777777" w:rsidR="00C73C1E" w:rsidRPr="0036492E"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No battle-axe lots are proposed. </w:t>
      </w:r>
    </w:p>
    <w:p w14:paraId="6C9AB335" w14:textId="77777777" w:rsidR="00C73C1E" w:rsidRPr="00FB324C" w:rsidRDefault="00C73C1E" w:rsidP="00C73C1E">
      <w:pPr>
        <w:shd w:val="clear" w:color="auto" w:fill="FFFFFF"/>
        <w:spacing w:line="240" w:lineRule="auto"/>
        <w:ind w:right="-23"/>
        <w:jc w:val="both"/>
        <w:rPr>
          <w:rFonts w:ascii="Arial" w:hAnsi="Arial" w:cs="Arial"/>
          <w:b/>
          <w:lang w:eastAsia="en-GB"/>
        </w:rPr>
      </w:pPr>
      <w:r w:rsidRPr="00FB324C">
        <w:rPr>
          <w:rFonts w:ascii="Arial" w:hAnsi="Arial" w:cs="Arial"/>
          <w:b/>
          <w:lang w:eastAsia="en-GB"/>
        </w:rPr>
        <w:t>5.10</w:t>
      </w:r>
      <w:r w:rsidRPr="00FB324C">
        <w:rPr>
          <w:rFonts w:ascii="Arial" w:hAnsi="Arial" w:cs="Arial"/>
          <w:b/>
          <w:lang w:eastAsia="en-GB"/>
        </w:rPr>
        <w:tab/>
        <w:t>Heritage conservation</w:t>
      </w:r>
    </w:p>
    <w:p w14:paraId="1237D2EE" w14:textId="7161A6E9" w:rsidR="005C5D89" w:rsidRDefault="00C73C1E" w:rsidP="005C5D89">
      <w:pPr>
        <w:shd w:val="clear" w:color="auto" w:fill="FFFFFF"/>
        <w:spacing w:line="240" w:lineRule="auto"/>
        <w:ind w:right="-23"/>
        <w:rPr>
          <w:rFonts w:ascii="Arial" w:hAnsi="Arial" w:cs="Arial"/>
          <w:lang w:eastAsia="en-GB"/>
        </w:rPr>
      </w:pPr>
      <w:r w:rsidRPr="00FB324C">
        <w:rPr>
          <w:rFonts w:ascii="Arial" w:hAnsi="Arial" w:cs="Arial"/>
          <w:lang w:eastAsia="en-GB"/>
        </w:rPr>
        <w:t xml:space="preserve">Development consent </w:t>
      </w:r>
      <w:r>
        <w:rPr>
          <w:rFonts w:ascii="Arial" w:hAnsi="Arial" w:cs="Arial"/>
          <w:lang w:eastAsia="en-GB"/>
        </w:rPr>
        <w:t>is required for all proposed works</w:t>
      </w:r>
      <w:r w:rsidR="00A87839">
        <w:rPr>
          <w:rFonts w:ascii="Arial" w:hAnsi="Arial" w:cs="Arial"/>
          <w:lang w:eastAsia="en-GB"/>
        </w:rPr>
        <w:t xml:space="preserve">, as the site </w:t>
      </w:r>
      <w:r w:rsidR="005C5D89">
        <w:rPr>
          <w:rFonts w:ascii="Arial" w:hAnsi="Arial" w:cs="Arial"/>
          <w:lang w:eastAsia="en-GB"/>
        </w:rPr>
        <w:t xml:space="preserve">includes listed </w:t>
      </w:r>
      <w:r w:rsidR="00A87839">
        <w:rPr>
          <w:rFonts w:ascii="Arial" w:hAnsi="Arial" w:cs="Arial"/>
          <w:lang w:eastAsia="en-GB"/>
        </w:rPr>
        <w:t>heritage  item</w:t>
      </w:r>
      <w:r w:rsidR="005C5D89">
        <w:rPr>
          <w:rFonts w:ascii="Arial" w:hAnsi="Arial" w:cs="Arial"/>
          <w:lang w:eastAsia="en-GB"/>
        </w:rPr>
        <w:t>s related to the former mining operations including:</w:t>
      </w:r>
    </w:p>
    <w:p w14:paraId="6C9DBDAE" w14:textId="77777777" w:rsidR="005C5D89" w:rsidRPr="005C5D89" w:rsidRDefault="00C73C1E" w:rsidP="005C5D89">
      <w:pPr>
        <w:pStyle w:val="ListParagraph"/>
        <w:numPr>
          <w:ilvl w:val="0"/>
          <w:numId w:val="49"/>
        </w:numPr>
        <w:shd w:val="clear" w:color="auto" w:fill="FFFFFF"/>
        <w:spacing w:line="240" w:lineRule="auto"/>
        <w:ind w:left="714" w:right="-23" w:hanging="357"/>
        <w:contextualSpacing w:val="0"/>
        <w:rPr>
          <w:rFonts w:ascii="Arial" w:hAnsi="Arial" w:cs="Arial"/>
          <w:lang w:eastAsia="en-GB"/>
        </w:rPr>
      </w:pPr>
      <w:r w:rsidRPr="005C5D89">
        <w:rPr>
          <w:rFonts w:ascii="Arial" w:hAnsi="Arial" w:cs="Arial"/>
          <w:lang w:eastAsia="en-GB"/>
        </w:rPr>
        <w:t>The application proposes</w:t>
      </w:r>
      <w:r w:rsidR="00A87839" w:rsidRPr="005C5D89">
        <w:rPr>
          <w:rFonts w:ascii="Arial" w:hAnsi="Arial" w:cs="Arial"/>
          <w:lang w:eastAsia="en-GB"/>
        </w:rPr>
        <w:t xml:space="preserve"> to retain the heritage items except for the archaeological elements of Pit E. </w:t>
      </w:r>
    </w:p>
    <w:p w14:paraId="01E53E77" w14:textId="77777777" w:rsidR="005C5D89" w:rsidRPr="005C5D89" w:rsidRDefault="00A87839" w:rsidP="005C5D89">
      <w:pPr>
        <w:pStyle w:val="ListParagraph"/>
        <w:numPr>
          <w:ilvl w:val="0"/>
          <w:numId w:val="49"/>
        </w:numPr>
        <w:shd w:val="clear" w:color="auto" w:fill="FFFFFF"/>
        <w:spacing w:line="240" w:lineRule="auto"/>
        <w:ind w:left="714" w:right="-23" w:hanging="357"/>
        <w:contextualSpacing w:val="0"/>
        <w:rPr>
          <w:rFonts w:ascii="Arial" w:hAnsi="Arial" w:cs="Arial"/>
          <w:lang w:eastAsia="en-GB"/>
        </w:rPr>
      </w:pPr>
      <w:r w:rsidRPr="005C5D89">
        <w:rPr>
          <w:rFonts w:ascii="Arial" w:hAnsi="Arial" w:cs="Arial"/>
          <w:lang w:eastAsia="en-GB"/>
        </w:rPr>
        <w:t xml:space="preserve">The former railway will be disturbed for the heritage walkway. </w:t>
      </w:r>
    </w:p>
    <w:p w14:paraId="7D666E14" w14:textId="77777777" w:rsidR="005C5D89" w:rsidRPr="005C5D89" w:rsidRDefault="00A87839" w:rsidP="005C5D89">
      <w:pPr>
        <w:pStyle w:val="ListParagraph"/>
        <w:numPr>
          <w:ilvl w:val="0"/>
          <w:numId w:val="49"/>
        </w:numPr>
        <w:shd w:val="clear" w:color="auto" w:fill="FFFFFF"/>
        <w:spacing w:line="240" w:lineRule="auto"/>
        <w:ind w:left="714" w:right="-23" w:hanging="357"/>
        <w:contextualSpacing w:val="0"/>
        <w:rPr>
          <w:rFonts w:ascii="Arial" w:hAnsi="Arial" w:cs="Arial"/>
          <w:lang w:eastAsia="en-GB"/>
        </w:rPr>
      </w:pPr>
      <w:r w:rsidRPr="005C5D89">
        <w:rPr>
          <w:rFonts w:ascii="Arial" w:hAnsi="Arial" w:cs="Arial"/>
          <w:lang w:eastAsia="en-GB"/>
        </w:rPr>
        <w:t xml:space="preserve">Cottage CH-31 is proposed to be relocated on top of proposed fill in the same location so that it is no longer within the flood extent. </w:t>
      </w:r>
    </w:p>
    <w:p w14:paraId="05D9E5A7" w14:textId="1F1A619A" w:rsidR="00C73C1E" w:rsidRDefault="00D84120" w:rsidP="005C5D89">
      <w:pPr>
        <w:shd w:val="clear" w:color="auto" w:fill="FFFFFF"/>
        <w:spacing w:line="240" w:lineRule="auto"/>
        <w:ind w:right="-23"/>
        <w:rPr>
          <w:rFonts w:ascii="Arial" w:hAnsi="Arial" w:cs="Arial"/>
          <w:lang w:eastAsia="en-GB"/>
        </w:rPr>
      </w:pPr>
      <w:r>
        <w:rPr>
          <w:rFonts w:ascii="Arial" w:hAnsi="Arial" w:cs="Arial"/>
          <w:lang w:eastAsia="en-GB"/>
        </w:rPr>
        <w:t>D</w:t>
      </w:r>
      <w:r w:rsidR="00A87839">
        <w:rPr>
          <w:rFonts w:ascii="Arial" w:hAnsi="Arial" w:cs="Arial"/>
          <w:lang w:eastAsia="en-GB"/>
        </w:rPr>
        <w:t xml:space="preserve">evelopment on archaeological sites </w:t>
      </w:r>
      <w:r>
        <w:rPr>
          <w:rFonts w:ascii="Arial" w:hAnsi="Arial" w:cs="Arial"/>
          <w:lang w:eastAsia="en-GB"/>
        </w:rPr>
        <w:t xml:space="preserve">requires the consent authority to notify the NSW Heritage Office. Council notified the Heritage Office, and they confirmed the items were not listed on the State Heritage Register and therefore no further comment was required from them. </w:t>
      </w:r>
      <w:r w:rsidR="00C73C1E">
        <w:rPr>
          <w:rFonts w:ascii="Arial" w:hAnsi="Arial" w:cs="Arial"/>
          <w:lang w:eastAsia="en-GB"/>
        </w:rPr>
        <w:t>For further consideration of this matter, refer to the Key Issues section of this report.</w:t>
      </w:r>
    </w:p>
    <w:p w14:paraId="521F21A4" w14:textId="0F5A8279" w:rsidR="00B92314" w:rsidRDefault="00B92314" w:rsidP="005C5D89">
      <w:pPr>
        <w:shd w:val="clear" w:color="auto" w:fill="FFFFFF"/>
        <w:spacing w:line="240" w:lineRule="auto"/>
        <w:ind w:right="-23"/>
        <w:rPr>
          <w:rFonts w:ascii="Arial" w:hAnsi="Arial" w:cs="Arial"/>
          <w:lang w:eastAsia="en-GB"/>
        </w:rPr>
      </w:pPr>
    </w:p>
    <w:p w14:paraId="1E4C1308" w14:textId="77777777" w:rsidR="00B92314" w:rsidRPr="00FB324C" w:rsidRDefault="00B92314" w:rsidP="005C5D89">
      <w:pPr>
        <w:shd w:val="clear" w:color="auto" w:fill="FFFFFF"/>
        <w:spacing w:line="240" w:lineRule="auto"/>
        <w:ind w:right="-23"/>
        <w:rPr>
          <w:rFonts w:ascii="Arial" w:hAnsi="Arial" w:cs="Arial"/>
          <w:lang w:eastAsia="en-GB"/>
        </w:rPr>
      </w:pPr>
    </w:p>
    <w:p w14:paraId="134BF2A4" w14:textId="77777777" w:rsidR="00C73C1E" w:rsidRDefault="00C73C1E" w:rsidP="00C73C1E">
      <w:pPr>
        <w:shd w:val="clear" w:color="auto" w:fill="FFFFFF"/>
        <w:spacing w:line="240" w:lineRule="auto"/>
        <w:ind w:right="-23"/>
        <w:jc w:val="both"/>
        <w:rPr>
          <w:rFonts w:ascii="Arial" w:hAnsi="Arial" w:cs="Arial"/>
          <w:b/>
          <w:lang w:eastAsia="en-GB"/>
        </w:rPr>
      </w:pPr>
      <w:r w:rsidRPr="00FB324C">
        <w:rPr>
          <w:rFonts w:ascii="Arial" w:hAnsi="Arial" w:cs="Arial"/>
          <w:b/>
          <w:lang w:eastAsia="en-GB"/>
        </w:rPr>
        <w:lastRenderedPageBreak/>
        <w:t>6.1</w:t>
      </w:r>
      <w:r w:rsidRPr="00FB324C">
        <w:rPr>
          <w:rFonts w:ascii="Arial" w:hAnsi="Arial" w:cs="Arial"/>
          <w:b/>
          <w:lang w:eastAsia="en-GB"/>
        </w:rPr>
        <w:tab/>
        <w:t>Arrangements for design</w:t>
      </w:r>
      <w:r>
        <w:rPr>
          <w:rFonts w:ascii="Arial" w:hAnsi="Arial" w:cs="Arial"/>
          <w:b/>
          <w:lang w:eastAsia="en-GB"/>
        </w:rPr>
        <w:t>at</w:t>
      </w:r>
      <w:r w:rsidRPr="00FB324C">
        <w:rPr>
          <w:rFonts w:ascii="Arial" w:hAnsi="Arial" w:cs="Arial"/>
          <w:b/>
          <w:lang w:eastAsia="en-GB"/>
        </w:rPr>
        <w:t xml:space="preserve">ed State public infrastructure  </w:t>
      </w:r>
    </w:p>
    <w:p w14:paraId="63A82F2E" w14:textId="77777777" w:rsidR="00C73C1E"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Development consent must not be granted for the subdivision of land in an urban release area if the subdivision would create a lot smaller than the minimum lot size permitted on the land immediately before the land became part of an urban release area, unless the Secretary has certified that satisfactory arrangements have been made to contribute to the provision of designated Sate public infrastructure. </w:t>
      </w:r>
    </w:p>
    <w:p w14:paraId="4626DAFE" w14:textId="77777777" w:rsidR="00C73C1E" w:rsidRPr="00FB324C"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The Secretary’s certificate confirming satisfactory arrangements for State public infrastructure has been provided. </w:t>
      </w:r>
    </w:p>
    <w:p w14:paraId="5BAC0F99" w14:textId="77777777" w:rsidR="00C73C1E" w:rsidRDefault="00C73C1E" w:rsidP="00C73C1E">
      <w:pPr>
        <w:shd w:val="clear" w:color="auto" w:fill="FFFFFF"/>
        <w:spacing w:line="240" w:lineRule="auto"/>
        <w:ind w:right="-23"/>
        <w:jc w:val="both"/>
        <w:rPr>
          <w:rFonts w:ascii="Arial" w:hAnsi="Arial" w:cs="Arial"/>
          <w:b/>
          <w:lang w:eastAsia="en-GB"/>
        </w:rPr>
      </w:pPr>
      <w:r w:rsidRPr="002208AD">
        <w:rPr>
          <w:rFonts w:ascii="Arial" w:hAnsi="Arial" w:cs="Arial"/>
          <w:b/>
          <w:lang w:eastAsia="en-GB"/>
        </w:rPr>
        <w:t>6.2</w:t>
      </w:r>
      <w:r w:rsidRPr="002208AD">
        <w:rPr>
          <w:rFonts w:ascii="Arial" w:hAnsi="Arial" w:cs="Arial"/>
          <w:b/>
          <w:lang w:eastAsia="en-GB"/>
        </w:rPr>
        <w:tab/>
        <w:t xml:space="preserve">Public </w:t>
      </w:r>
      <w:r>
        <w:rPr>
          <w:rFonts w:ascii="Arial" w:hAnsi="Arial" w:cs="Arial"/>
          <w:b/>
          <w:lang w:eastAsia="en-GB"/>
        </w:rPr>
        <w:t>u</w:t>
      </w:r>
      <w:r w:rsidRPr="002208AD">
        <w:rPr>
          <w:rFonts w:ascii="Arial" w:hAnsi="Arial" w:cs="Arial"/>
          <w:b/>
          <w:lang w:eastAsia="en-GB"/>
        </w:rPr>
        <w:t xml:space="preserve">tility </w:t>
      </w:r>
      <w:r>
        <w:rPr>
          <w:rFonts w:ascii="Arial" w:hAnsi="Arial" w:cs="Arial"/>
          <w:b/>
          <w:lang w:eastAsia="en-GB"/>
        </w:rPr>
        <w:t>i</w:t>
      </w:r>
      <w:r w:rsidRPr="002208AD">
        <w:rPr>
          <w:rFonts w:ascii="Arial" w:hAnsi="Arial" w:cs="Arial"/>
          <w:b/>
          <w:lang w:eastAsia="en-GB"/>
        </w:rPr>
        <w:t>nfrastructure</w:t>
      </w:r>
    </w:p>
    <w:p w14:paraId="72DF4BCD" w14:textId="77777777" w:rsidR="00C73C1E"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Development consent in an urban release area cannot be issued unless the consent authority is satisfied suitable arrangements for public utility infrastructure (water, sewer and electricity). </w:t>
      </w:r>
    </w:p>
    <w:p w14:paraId="7B6BF4E6" w14:textId="099BC9C7" w:rsidR="00C73C1E" w:rsidRPr="002208AD" w:rsidRDefault="00C73C1E" w:rsidP="00C73C1E">
      <w:pPr>
        <w:shd w:val="clear" w:color="auto" w:fill="FFFFFF"/>
        <w:spacing w:line="240" w:lineRule="auto"/>
        <w:ind w:right="-23"/>
        <w:rPr>
          <w:rFonts w:ascii="Arial" w:hAnsi="Arial" w:cs="Arial"/>
          <w:lang w:eastAsia="en-GB"/>
        </w:rPr>
      </w:pPr>
      <w:r>
        <w:rPr>
          <w:rFonts w:ascii="Arial" w:hAnsi="Arial" w:cs="Arial"/>
          <w:lang w:eastAsia="en-GB"/>
        </w:rPr>
        <w:t>A water and sewer strategy has been provided and approved by the Hunter Water Corporation</w:t>
      </w:r>
      <w:r w:rsidR="00B9278A">
        <w:rPr>
          <w:rFonts w:ascii="Arial" w:hAnsi="Arial" w:cs="Arial"/>
          <w:lang w:eastAsia="en-GB"/>
        </w:rPr>
        <w:t xml:space="preserve"> (HWC)</w:t>
      </w:r>
      <w:r>
        <w:rPr>
          <w:rFonts w:ascii="Arial" w:hAnsi="Arial" w:cs="Arial"/>
          <w:lang w:eastAsia="en-GB"/>
        </w:rPr>
        <w:t xml:space="preserve">. Electricity supply is available to the development site. </w:t>
      </w:r>
    </w:p>
    <w:p w14:paraId="779F1E74" w14:textId="77777777" w:rsidR="00C73C1E" w:rsidRPr="00AB34AF" w:rsidRDefault="00C73C1E" w:rsidP="00C73C1E">
      <w:pPr>
        <w:shd w:val="clear" w:color="auto" w:fill="FFFFFF"/>
        <w:spacing w:line="240" w:lineRule="auto"/>
        <w:ind w:right="-23"/>
        <w:jc w:val="both"/>
        <w:rPr>
          <w:rFonts w:ascii="Arial" w:hAnsi="Arial" w:cs="Arial"/>
          <w:b/>
          <w:lang w:eastAsia="en-GB"/>
        </w:rPr>
      </w:pPr>
      <w:r w:rsidRPr="00AB34AF">
        <w:rPr>
          <w:rFonts w:ascii="Arial" w:hAnsi="Arial" w:cs="Arial"/>
          <w:b/>
          <w:lang w:eastAsia="en-GB"/>
        </w:rPr>
        <w:t>6.3</w:t>
      </w:r>
      <w:r w:rsidRPr="00AB34AF">
        <w:rPr>
          <w:rFonts w:ascii="Arial" w:hAnsi="Arial" w:cs="Arial"/>
          <w:b/>
          <w:lang w:eastAsia="en-GB"/>
        </w:rPr>
        <w:tab/>
        <w:t>Development control plan</w:t>
      </w:r>
    </w:p>
    <w:p w14:paraId="2E602E92" w14:textId="77777777" w:rsidR="00C73C1E" w:rsidRDefault="00C73C1E" w:rsidP="00C73C1E">
      <w:pPr>
        <w:shd w:val="clear" w:color="auto" w:fill="FFFFFF"/>
        <w:spacing w:line="240" w:lineRule="auto"/>
        <w:ind w:right="-23"/>
        <w:rPr>
          <w:rFonts w:ascii="Arial" w:hAnsi="Arial" w:cs="Arial"/>
          <w:lang w:eastAsia="en-GB"/>
        </w:rPr>
      </w:pPr>
      <w:r w:rsidRPr="00AB34AF">
        <w:rPr>
          <w:rFonts w:ascii="Arial" w:hAnsi="Arial" w:cs="Arial"/>
          <w:lang w:eastAsia="en-GB"/>
        </w:rPr>
        <w:t>De</w:t>
      </w:r>
      <w:r>
        <w:rPr>
          <w:rFonts w:ascii="Arial" w:hAnsi="Arial" w:cs="Arial"/>
          <w:lang w:eastAsia="en-GB"/>
        </w:rPr>
        <w:t xml:space="preserve">velopment consent must not be issued for development on land in an urban release area unless a development control plan has been prepared for the land. </w:t>
      </w:r>
    </w:p>
    <w:p w14:paraId="3AE75634" w14:textId="4A4D3EC4" w:rsidR="00C73C1E"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Under clause 3B of the transitional regulations, the provisions of a DCP </w:t>
      </w:r>
      <w:r w:rsidR="006E48D6">
        <w:rPr>
          <w:rFonts w:ascii="Arial" w:hAnsi="Arial" w:cs="Arial"/>
          <w:lang w:eastAsia="en-GB"/>
        </w:rPr>
        <w:t xml:space="preserve">do </w:t>
      </w:r>
      <w:r>
        <w:rPr>
          <w:rFonts w:ascii="Arial" w:hAnsi="Arial" w:cs="Arial"/>
          <w:lang w:eastAsia="en-GB"/>
        </w:rPr>
        <w:t xml:space="preserve">not have effect to the development to the extent they are inconsistent with the terms of approval of the Concept Plan approval. Therefore, the concept plan approval negates the requirements for a DCP. </w:t>
      </w:r>
    </w:p>
    <w:p w14:paraId="0DB5FB55" w14:textId="5E15D15B" w:rsidR="00235368" w:rsidRPr="00AB34AF" w:rsidRDefault="00235368" w:rsidP="00C73C1E">
      <w:pPr>
        <w:shd w:val="clear" w:color="auto" w:fill="FFFFFF"/>
        <w:spacing w:line="240" w:lineRule="auto"/>
        <w:ind w:right="-23"/>
        <w:rPr>
          <w:rFonts w:ascii="Arial" w:hAnsi="Arial" w:cs="Arial"/>
          <w:lang w:eastAsia="en-GB"/>
        </w:rPr>
      </w:pPr>
      <w:r w:rsidRPr="005C5D89">
        <w:rPr>
          <w:rFonts w:ascii="Arial" w:hAnsi="Arial" w:cs="Arial"/>
          <w:lang w:eastAsia="en-GB"/>
        </w:rPr>
        <w:t>Irrespective, the development is subject to a set of urban design guidelines (UDG) which establish assessment controls similar t</w:t>
      </w:r>
      <w:r w:rsidR="00BE6DFA" w:rsidRPr="005C5D89">
        <w:rPr>
          <w:rFonts w:ascii="Arial" w:hAnsi="Arial" w:cs="Arial"/>
          <w:lang w:eastAsia="en-GB"/>
        </w:rPr>
        <w:t>o</w:t>
      </w:r>
      <w:r w:rsidRPr="005C5D89">
        <w:rPr>
          <w:rFonts w:ascii="Arial" w:hAnsi="Arial" w:cs="Arial"/>
          <w:lang w:eastAsia="en-GB"/>
        </w:rPr>
        <w:t xml:space="preserve"> a DCP.</w:t>
      </w:r>
      <w:r w:rsidR="006E48D6" w:rsidRPr="005C5D89">
        <w:rPr>
          <w:rFonts w:ascii="Arial" w:hAnsi="Arial" w:cs="Arial"/>
          <w:lang w:eastAsia="en-GB"/>
        </w:rPr>
        <w:t xml:space="preserve"> Refer to Appendix </w:t>
      </w:r>
      <w:r w:rsidR="005C5D89" w:rsidRPr="005C5D89">
        <w:rPr>
          <w:rFonts w:ascii="Arial" w:hAnsi="Arial" w:cs="Arial"/>
          <w:lang w:eastAsia="en-GB"/>
        </w:rPr>
        <w:t>C</w:t>
      </w:r>
      <w:r w:rsidR="006E48D6" w:rsidRPr="005C5D89">
        <w:rPr>
          <w:rFonts w:ascii="Arial" w:hAnsi="Arial" w:cs="Arial"/>
          <w:lang w:eastAsia="en-GB"/>
        </w:rPr>
        <w:t xml:space="preserve"> for detailed assessment.</w:t>
      </w:r>
    </w:p>
    <w:p w14:paraId="57E2E773" w14:textId="77777777" w:rsidR="00C73C1E" w:rsidRPr="000A3AA0" w:rsidRDefault="00C73C1E" w:rsidP="00C73C1E">
      <w:pPr>
        <w:shd w:val="clear" w:color="auto" w:fill="FFFFFF"/>
        <w:spacing w:line="240" w:lineRule="auto"/>
        <w:ind w:right="-23"/>
        <w:jc w:val="both"/>
        <w:rPr>
          <w:rFonts w:ascii="Arial" w:hAnsi="Arial" w:cs="Arial"/>
          <w:b/>
          <w:lang w:eastAsia="en-GB"/>
        </w:rPr>
      </w:pPr>
      <w:r w:rsidRPr="000A3AA0">
        <w:rPr>
          <w:rFonts w:ascii="Arial" w:hAnsi="Arial" w:cs="Arial"/>
          <w:b/>
          <w:lang w:eastAsia="en-GB"/>
        </w:rPr>
        <w:t>7.</w:t>
      </w:r>
      <w:r>
        <w:rPr>
          <w:rFonts w:ascii="Arial" w:hAnsi="Arial" w:cs="Arial"/>
          <w:b/>
          <w:lang w:eastAsia="en-GB"/>
        </w:rPr>
        <w:t>1</w:t>
      </w:r>
      <w:r w:rsidRPr="000A3AA0">
        <w:rPr>
          <w:rFonts w:ascii="Arial" w:hAnsi="Arial" w:cs="Arial"/>
          <w:b/>
          <w:lang w:eastAsia="en-GB"/>
        </w:rPr>
        <w:tab/>
      </w:r>
      <w:r>
        <w:rPr>
          <w:rFonts w:ascii="Arial" w:hAnsi="Arial" w:cs="Arial"/>
          <w:b/>
          <w:lang w:eastAsia="en-GB"/>
        </w:rPr>
        <w:t>Acid sulfate soils</w:t>
      </w:r>
    </w:p>
    <w:p w14:paraId="36D60975" w14:textId="77777777" w:rsidR="00C73C1E"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The site is located in mapped acid sulfate soil class 3, 4 and 5 lands. Development consent must not be granted for specified works unless an acid sulfate soil management plan has been prepared in accordance with the Acid Sulfate Soil Manual and has been provided to the consent authority. </w:t>
      </w:r>
    </w:p>
    <w:p w14:paraId="4C35AFCF" w14:textId="77777777" w:rsidR="00C73C1E" w:rsidRPr="00A04635" w:rsidRDefault="00C73C1E" w:rsidP="00C73C1E">
      <w:pPr>
        <w:shd w:val="clear" w:color="auto" w:fill="FFFFFF"/>
        <w:spacing w:line="240" w:lineRule="auto"/>
        <w:ind w:right="-23"/>
        <w:rPr>
          <w:rFonts w:ascii="Arial" w:hAnsi="Arial" w:cs="Arial"/>
          <w:lang w:eastAsia="en-GB"/>
        </w:rPr>
      </w:pPr>
      <w:r>
        <w:rPr>
          <w:rFonts w:ascii="Arial" w:hAnsi="Arial" w:cs="Arial"/>
          <w:lang w:eastAsia="en-GB"/>
        </w:rPr>
        <w:t xml:space="preserve">A suitable acid sulfate soil management plan for the proposed works has been provided. </w:t>
      </w:r>
    </w:p>
    <w:p w14:paraId="42A67E07" w14:textId="77777777" w:rsidR="00C73C1E" w:rsidRPr="000A3AA0" w:rsidRDefault="00C73C1E" w:rsidP="00C73C1E">
      <w:pPr>
        <w:shd w:val="clear" w:color="auto" w:fill="FFFFFF"/>
        <w:spacing w:line="240" w:lineRule="auto"/>
        <w:ind w:right="-23"/>
        <w:jc w:val="both"/>
        <w:rPr>
          <w:rFonts w:ascii="Arial" w:hAnsi="Arial" w:cs="Arial"/>
          <w:b/>
          <w:lang w:eastAsia="en-GB"/>
        </w:rPr>
      </w:pPr>
      <w:r w:rsidRPr="000A3AA0">
        <w:rPr>
          <w:rFonts w:ascii="Arial" w:hAnsi="Arial" w:cs="Arial"/>
          <w:b/>
          <w:lang w:eastAsia="en-GB"/>
        </w:rPr>
        <w:t>7.2</w:t>
      </w:r>
      <w:r w:rsidRPr="000A3AA0">
        <w:rPr>
          <w:rFonts w:ascii="Arial" w:hAnsi="Arial" w:cs="Arial"/>
          <w:b/>
          <w:lang w:eastAsia="en-GB"/>
        </w:rPr>
        <w:tab/>
        <w:t>Earthworks</w:t>
      </w:r>
    </w:p>
    <w:p w14:paraId="083DA69E" w14:textId="77777777" w:rsidR="00C73C1E" w:rsidRDefault="00C73C1E" w:rsidP="00C73C1E">
      <w:pPr>
        <w:shd w:val="clear" w:color="auto" w:fill="FFFFFF"/>
        <w:spacing w:line="240" w:lineRule="auto"/>
        <w:ind w:right="-23"/>
        <w:rPr>
          <w:rFonts w:ascii="Arial" w:hAnsi="Arial" w:cs="Arial"/>
          <w:lang w:eastAsia="en-GB"/>
        </w:rPr>
      </w:pPr>
      <w:r w:rsidRPr="000A3AA0">
        <w:rPr>
          <w:rFonts w:ascii="Arial" w:hAnsi="Arial" w:cs="Arial"/>
          <w:lang w:eastAsia="en-GB"/>
        </w:rPr>
        <w:t xml:space="preserve">Development consent is required for earthworks. </w:t>
      </w:r>
    </w:p>
    <w:p w14:paraId="3EF66073" w14:textId="1B223C33" w:rsidR="00C73C1E" w:rsidRPr="008C2C65" w:rsidRDefault="00C73C1E" w:rsidP="00C73C1E">
      <w:pPr>
        <w:tabs>
          <w:tab w:val="left" w:pos="7485"/>
        </w:tabs>
        <w:spacing w:line="240" w:lineRule="auto"/>
        <w:ind w:right="23"/>
        <w:rPr>
          <w:rFonts w:ascii="Arial" w:hAnsi="Arial" w:cs="Arial"/>
          <w:lang w:eastAsia="en-AU"/>
        </w:rPr>
      </w:pPr>
      <w:r w:rsidRPr="008C2C65">
        <w:rPr>
          <w:rFonts w:ascii="Arial" w:hAnsi="Arial" w:cs="Arial"/>
          <w:lang w:eastAsia="en-AU"/>
        </w:rPr>
        <w:t>Both hamlets are to be regraded to adjust the landform to facilitate remediation, mine working grouting and road and drainage construction. The earthworks extents are shown in the bulk earthworks plans contained within the concept civil design plans (</w:t>
      </w:r>
      <w:r w:rsidR="00BE6DFA">
        <w:rPr>
          <w:rFonts w:ascii="Arial" w:hAnsi="Arial" w:cs="Arial"/>
          <w:lang w:eastAsia="en-AU"/>
        </w:rPr>
        <w:t>refer to Figure 6 and Figure 7</w:t>
      </w:r>
      <w:r w:rsidRPr="008C2C65">
        <w:rPr>
          <w:rFonts w:ascii="Arial" w:hAnsi="Arial" w:cs="Arial"/>
          <w:lang w:eastAsia="en-AU"/>
        </w:rPr>
        <w:t>).</w:t>
      </w:r>
    </w:p>
    <w:p w14:paraId="0CDEFEC3" w14:textId="7A053048" w:rsidR="00C73C1E" w:rsidRPr="00435A31" w:rsidRDefault="00C73C1E" w:rsidP="00C73C1E">
      <w:pPr>
        <w:tabs>
          <w:tab w:val="left" w:pos="7485"/>
        </w:tabs>
        <w:spacing w:line="240" w:lineRule="auto"/>
        <w:ind w:right="23"/>
        <w:rPr>
          <w:rFonts w:ascii="Arial" w:hAnsi="Arial" w:cs="Arial"/>
          <w:lang w:eastAsia="en-AU"/>
        </w:rPr>
      </w:pPr>
      <w:r w:rsidRPr="00435A31">
        <w:rPr>
          <w:rFonts w:ascii="Arial" w:hAnsi="Arial" w:cs="Arial"/>
          <w:lang w:eastAsia="en-AU"/>
        </w:rPr>
        <w:t xml:space="preserve">Both hamlets include retaining walls (both cut and fill) to portions of the perimeters of the site where they interface with the </w:t>
      </w:r>
      <w:r w:rsidR="00BB7BC3">
        <w:rPr>
          <w:rFonts w:ascii="Arial" w:hAnsi="Arial" w:cs="Arial"/>
          <w:lang w:eastAsia="en-AU"/>
        </w:rPr>
        <w:t>conservation lands</w:t>
      </w:r>
      <w:r w:rsidRPr="00435A31">
        <w:rPr>
          <w:rFonts w:ascii="Arial" w:hAnsi="Arial" w:cs="Arial"/>
          <w:lang w:eastAsia="en-AU"/>
        </w:rPr>
        <w:t>. At the western and eastern extents of Hamlet B</w:t>
      </w:r>
      <w:r w:rsidR="00BE6DFA">
        <w:rPr>
          <w:rFonts w:ascii="Arial" w:hAnsi="Arial" w:cs="Arial"/>
          <w:lang w:eastAsia="en-AU"/>
        </w:rPr>
        <w:t>,</w:t>
      </w:r>
      <w:r w:rsidRPr="00435A31">
        <w:rPr>
          <w:rFonts w:ascii="Arial" w:hAnsi="Arial" w:cs="Arial"/>
          <w:lang w:eastAsia="en-AU"/>
        </w:rPr>
        <w:t xml:space="preserve"> walls extend to up to 2.4 metres (cut) and 3.5 metres (fill) in height. The south eastern corner of Hamlet A has cut and fill walls at approximately 2 metres high. The remainder of the walls are less than 1.5 metres in height. </w:t>
      </w:r>
      <w:r>
        <w:rPr>
          <w:rFonts w:ascii="Arial" w:hAnsi="Arial" w:cs="Arial"/>
          <w:lang w:eastAsia="en-AU"/>
        </w:rPr>
        <w:t>All walls are offset at least 3 metres from the boundary</w:t>
      </w:r>
      <w:r w:rsidR="00BE6DFA">
        <w:rPr>
          <w:rFonts w:ascii="Arial" w:hAnsi="Arial" w:cs="Arial"/>
          <w:lang w:eastAsia="en-AU"/>
        </w:rPr>
        <w:t xml:space="preserve"> of the site</w:t>
      </w:r>
      <w:r>
        <w:rPr>
          <w:rFonts w:ascii="Arial" w:hAnsi="Arial" w:cs="Arial"/>
          <w:lang w:eastAsia="en-AU"/>
        </w:rPr>
        <w:t xml:space="preserve">. </w:t>
      </w:r>
    </w:p>
    <w:p w14:paraId="61E0304A" w14:textId="519B5EC3" w:rsidR="00C73C1E" w:rsidRDefault="00C73C1E" w:rsidP="00C73C1E">
      <w:pPr>
        <w:tabs>
          <w:tab w:val="left" w:pos="7485"/>
        </w:tabs>
        <w:spacing w:line="240" w:lineRule="auto"/>
        <w:ind w:right="23"/>
        <w:rPr>
          <w:rFonts w:ascii="Arial" w:hAnsi="Arial" w:cs="Arial"/>
          <w:lang w:eastAsia="en-AU"/>
        </w:rPr>
      </w:pPr>
      <w:r w:rsidRPr="00435A31">
        <w:rPr>
          <w:rFonts w:ascii="Arial" w:hAnsi="Arial" w:cs="Arial"/>
          <w:lang w:eastAsia="en-AU"/>
        </w:rPr>
        <w:t>Within the hamlets, only Hamlet A includes internal retaining /terracing to some of the lots.</w:t>
      </w:r>
    </w:p>
    <w:p w14:paraId="508F4770" w14:textId="12D8D035" w:rsidR="00413949" w:rsidRDefault="00413949" w:rsidP="00C73C1E">
      <w:pPr>
        <w:tabs>
          <w:tab w:val="left" w:pos="7485"/>
        </w:tabs>
        <w:spacing w:line="240" w:lineRule="auto"/>
        <w:ind w:right="23"/>
        <w:rPr>
          <w:rFonts w:ascii="Arial" w:hAnsi="Arial" w:cs="Arial"/>
          <w:lang w:eastAsia="en-AU"/>
        </w:rPr>
      </w:pPr>
      <w:r>
        <w:rPr>
          <w:rFonts w:ascii="Arial" w:hAnsi="Arial" w:cs="Arial"/>
          <w:lang w:eastAsia="en-AU"/>
        </w:rPr>
        <w:lastRenderedPageBreak/>
        <w:t xml:space="preserve">The proposed cut and fill is balanced with no fill material expected to be required to imported or exported. </w:t>
      </w:r>
    </w:p>
    <w:p w14:paraId="0F55E0E9" w14:textId="57CB40C3" w:rsidR="005C5D89" w:rsidRPr="000A3AA0" w:rsidRDefault="005C5D89" w:rsidP="005C5D89">
      <w:pPr>
        <w:shd w:val="clear" w:color="auto" w:fill="FFFFFF"/>
        <w:spacing w:line="240" w:lineRule="auto"/>
        <w:ind w:right="-23"/>
        <w:rPr>
          <w:rFonts w:ascii="Arial" w:hAnsi="Arial" w:cs="Arial"/>
          <w:lang w:eastAsia="en-GB"/>
        </w:rPr>
      </w:pPr>
      <w:r>
        <w:rPr>
          <w:rFonts w:ascii="Arial" w:hAnsi="Arial" w:cs="Arial"/>
          <w:lang w:eastAsia="en-GB"/>
        </w:rPr>
        <w:t xml:space="preserve">The proposed earthworks are considered to be acceptable as it does not pose any adverse stormwater or environmental outcomes, supports the use of the land as anticipated by the Concept Approval, </w:t>
      </w:r>
      <w:r w:rsidR="00EE5E20">
        <w:rPr>
          <w:rFonts w:ascii="Arial" w:hAnsi="Arial" w:cs="Arial"/>
          <w:lang w:eastAsia="en-GB"/>
        </w:rPr>
        <w:t xml:space="preserve">and </w:t>
      </w:r>
      <w:r>
        <w:rPr>
          <w:rFonts w:ascii="Arial" w:hAnsi="Arial" w:cs="Arial"/>
          <w:lang w:eastAsia="en-GB"/>
        </w:rPr>
        <w:t>has minimised impact on adjoining lands</w:t>
      </w:r>
      <w:r w:rsidR="00EE5E20">
        <w:rPr>
          <w:rFonts w:ascii="Arial" w:hAnsi="Arial" w:cs="Arial"/>
          <w:lang w:eastAsia="en-GB"/>
        </w:rPr>
        <w:t xml:space="preserve"> through design and visual amenity.</w:t>
      </w:r>
    </w:p>
    <w:p w14:paraId="22B831A9" w14:textId="77777777" w:rsidR="005C5D89" w:rsidRPr="00435A31" w:rsidRDefault="005C5D89" w:rsidP="00C73C1E">
      <w:pPr>
        <w:tabs>
          <w:tab w:val="left" w:pos="7485"/>
        </w:tabs>
        <w:spacing w:line="240" w:lineRule="auto"/>
        <w:ind w:right="23"/>
        <w:rPr>
          <w:rFonts w:ascii="Arial" w:hAnsi="Arial" w:cs="Arial"/>
          <w:lang w:eastAsia="en-AU"/>
        </w:rPr>
      </w:pPr>
    </w:p>
    <w:p w14:paraId="70A98296" w14:textId="77777777" w:rsidR="00C73C1E" w:rsidRDefault="00C73C1E" w:rsidP="00C73C1E">
      <w:pPr>
        <w:pStyle w:val="ListParagraph"/>
        <w:tabs>
          <w:tab w:val="left" w:pos="7485"/>
        </w:tabs>
        <w:spacing w:line="240" w:lineRule="auto"/>
        <w:ind w:left="360" w:right="23"/>
        <w:contextualSpacing w:val="0"/>
        <w:jc w:val="center"/>
        <w:rPr>
          <w:rFonts w:ascii="Arial" w:hAnsi="Arial" w:cs="Arial"/>
          <w:color w:val="FF0000"/>
          <w:lang w:eastAsia="en-AU"/>
        </w:rPr>
      </w:pPr>
      <w:r w:rsidRPr="00A05107">
        <w:rPr>
          <w:rFonts w:ascii="Arial" w:hAnsi="Arial" w:cs="Arial"/>
          <w:noProof/>
          <w:color w:val="FF0000"/>
          <w:lang w:eastAsia="en-AU"/>
        </w:rPr>
        <w:drawing>
          <wp:inline distT="0" distB="0" distL="0" distR="0" wp14:anchorId="1CAFCB4E" wp14:editId="1F171E65">
            <wp:extent cx="3284404" cy="34772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5483" cy="3488989"/>
                    </a:xfrm>
                    <a:prstGeom prst="rect">
                      <a:avLst/>
                    </a:prstGeom>
                  </pic:spPr>
                </pic:pic>
              </a:graphicData>
            </a:graphic>
          </wp:inline>
        </w:drawing>
      </w:r>
    </w:p>
    <w:p w14:paraId="3203B06D" w14:textId="6C24AEAD" w:rsidR="00C73C1E" w:rsidRPr="008C2C65" w:rsidRDefault="00C73C1E" w:rsidP="00C73C1E">
      <w:pPr>
        <w:pStyle w:val="ListParagraph"/>
        <w:tabs>
          <w:tab w:val="left" w:pos="7485"/>
        </w:tabs>
        <w:spacing w:line="240" w:lineRule="auto"/>
        <w:ind w:left="360" w:right="23"/>
        <w:contextualSpacing w:val="0"/>
        <w:jc w:val="center"/>
        <w:rPr>
          <w:rFonts w:ascii="Arial" w:hAnsi="Arial" w:cs="Arial"/>
          <w:b/>
          <w:sz w:val="20"/>
          <w:szCs w:val="20"/>
          <w:lang w:eastAsia="en-AU"/>
        </w:rPr>
      </w:pPr>
      <w:r w:rsidRPr="008C2C65">
        <w:rPr>
          <w:rFonts w:ascii="Arial" w:hAnsi="Arial" w:cs="Arial"/>
          <w:b/>
          <w:sz w:val="20"/>
          <w:szCs w:val="20"/>
          <w:lang w:eastAsia="en-AU"/>
        </w:rPr>
        <w:t xml:space="preserve">Figure </w:t>
      </w:r>
      <w:r w:rsidR="0061521D">
        <w:rPr>
          <w:rFonts w:ascii="Arial" w:hAnsi="Arial" w:cs="Arial"/>
          <w:b/>
          <w:sz w:val="20"/>
          <w:szCs w:val="20"/>
          <w:lang w:eastAsia="en-AU"/>
        </w:rPr>
        <w:t>6</w:t>
      </w:r>
      <w:r w:rsidR="0061521D" w:rsidRPr="008C2C65">
        <w:rPr>
          <w:rFonts w:ascii="Arial" w:hAnsi="Arial" w:cs="Arial"/>
          <w:b/>
          <w:sz w:val="20"/>
          <w:szCs w:val="20"/>
          <w:lang w:eastAsia="en-AU"/>
        </w:rPr>
        <w:t xml:space="preserve"> </w:t>
      </w:r>
      <w:r w:rsidRPr="008C2C65">
        <w:rPr>
          <w:rFonts w:ascii="Arial" w:hAnsi="Arial" w:cs="Arial"/>
          <w:b/>
          <w:sz w:val="20"/>
          <w:szCs w:val="20"/>
          <w:lang w:eastAsia="en-AU"/>
        </w:rPr>
        <w:t>Hamlet A bulk earthworks</w:t>
      </w:r>
    </w:p>
    <w:p w14:paraId="529409DB" w14:textId="77777777" w:rsidR="00C73C1E" w:rsidRDefault="00C73C1E" w:rsidP="00C73C1E">
      <w:pPr>
        <w:pStyle w:val="ListParagraph"/>
        <w:tabs>
          <w:tab w:val="left" w:pos="7485"/>
        </w:tabs>
        <w:spacing w:line="240" w:lineRule="auto"/>
        <w:ind w:left="360" w:right="23"/>
        <w:contextualSpacing w:val="0"/>
        <w:rPr>
          <w:rFonts w:ascii="Arial" w:hAnsi="Arial" w:cs="Arial"/>
          <w:color w:val="FF0000"/>
          <w:lang w:eastAsia="en-AU"/>
        </w:rPr>
      </w:pPr>
      <w:r w:rsidRPr="00A05107">
        <w:rPr>
          <w:rFonts w:ascii="Arial" w:hAnsi="Arial" w:cs="Arial"/>
          <w:noProof/>
          <w:color w:val="FF0000"/>
          <w:lang w:eastAsia="en-AU"/>
        </w:rPr>
        <w:drawing>
          <wp:inline distT="0" distB="0" distL="0" distR="0" wp14:anchorId="54F5BEDD" wp14:editId="72A80AA2">
            <wp:extent cx="4854298" cy="2962810"/>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59042" cy="2965706"/>
                    </a:xfrm>
                    <a:prstGeom prst="rect">
                      <a:avLst/>
                    </a:prstGeom>
                  </pic:spPr>
                </pic:pic>
              </a:graphicData>
            </a:graphic>
          </wp:inline>
        </w:drawing>
      </w:r>
    </w:p>
    <w:p w14:paraId="144B029C" w14:textId="6782E0C9" w:rsidR="00C73C1E" w:rsidRDefault="00C73C1E" w:rsidP="00C73C1E">
      <w:pPr>
        <w:pStyle w:val="ListParagraph"/>
        <w:tabs>
          <w:tab w:val="left" w:pos="7485"/>
        </w:tabs>
        <w:spacing w:line="240" w:lineRule="auto"/>
        <w:ind w:left="360" w:right="23"/>
        <w:contextualSpacing w:val="0"/>
        <w:jc w:val="center"/>
        <w:rPr>
          <w:rFonts w:ascii="Arial" w:hAnsi="Arial" w:cs="Arial"/>
          <w:b/>
          <w:sz w:val="20"/>
          <w:szCs w:val="20"/>
          <w:lang w:eastAsia="en-AU"/>
        </w:rPr>
      </w:pPr>
      <w:r w:rsidRPr="00234851">
        <w:rPr>
          <w:rFonts w:ascii="Arial" w:hAnsi="Arial" w:cs="Arial"/>
          <w:b/>
          <w:sz w:val="20"/>
          <w:szCs w:val="20"/>
          <w:lang w:eastAsia="en-AU"/>
        </w:rPr>
        <w:t xml:space="preserve">Figure </w:t>
      </w:r>
      <w:r w:rsidR="0061521D">
        <w:rPr>
          <w:rFonts w:ascii="Arial" w:hAnsi="Arial" w:cs="Arial"/>
          <w:b/>
          <w:sz w:val="20"/>
          <w:szCs w:val="20"/>
          <w:lang w:eastAsia="en-AU"/>
        </w:rPr>
        <w:t>7</w:t>
      </w:r>
      <w:r w:rsidR="0061521D" w:rsidRPr="00234851">
        <w:rPr>
          <w:rFonts w:ascii="Arial" w:hAnsi="Arial" w:cs="Arial"/>
          <w:b/>
          <w:sz w:val="20"/>
          <w:szCs w:val="20"/>
          <w:lang w:eastAsia="en-AU"/>
        </w:rPr>
        <w:t xml:space="preserve"> </w:t>
      </w:r>
      <w:r w:rsidRPr="00234851">
        <w:rPr>
          <w:rFonts w:ascii="Arial" w:hAnsi="Arial" w:cs="Arial"/>
          <w:b/>
          <w:sz w:val="20"/>
          <w:szCs w:val="20"/>
          <w:lang w:eastAsia="en-AU"/>
        </w:rPr>
        <w:t xml:space="preserve">Hamlet B </w:t>
      </w:r>
      <w:r>
        <w:rPr>
          <w:rFonts w:ascii="Arial" w:hAnsi="Arial" w:cs="Arial"/>
          <w:b/>
          <w:sz w:val="20"/>
          <w:szCs w:val="20"/>
          <w:lang w:eastAsia="en-AU"/>
        </w:rPr>
        <w:t>b</w:t>
      </w:r>
      <w:r w:rsidRPr="00234851">
        <w:rPr>
          <w:rFonts w:ascii="Arial" w:hAnsi="Arial" w:cs="Arial"/>
          <w:b/>
          <w:sz w:val="20"/>
          <w:szCs w:val="20"/>
          <w:lang w:eastAsia="en-AU"/>
        </w:rPr>
        <w:t xml:space="preserve">ulk </w:t>
      </w:r>
      <w:r>
        <w:rPr>
          <w:rFonts w:ascii="Arial" w:hAnsi="Arial" w:cs="Arial"/>
          <w:b/>
          <w:sz w:val="20"/>
          <w:szCs w:val="20"/>
          <w:lang w:eastAsia="en-AU"/>
        </w:rPr>
        <w:t>e</w:t>
      </w:r>
      <w:r w:rsidRPr="00234851">
        <w:rPr>
          <w:rFonts w:ascii="Arial" w:hAnsi="Arial" w:cs="Arial"/>
          <w:b/>
          <w:sz w:val="20"/>
          <w:szCs w:val="20"/>
          <w:lang w:eastAsia="en-AU"/>
        </w:rPr>
        <w:t>arthworks</w:t>
      </w:r>
    </w:p>
    <w:p w14:paraId="22F678C8" w14:textId="77777777" w:rsidR="00B92314" w:rsidRPr="00234851" w:rsidRDefault="00B92314" w:rsidP="00C73C1E">
      <w:pPr>
        <w:pStyle w:val="ListParagraph"/>
        <w:tabs>
          <w:tab w:val="left" w:pos="7485"/>
        </w:tabs>
        <w:spacing w:line="240" w:lineRule="auto"/>
        <w:ind w:left="360" w:right="23"/>
        <w:contextualSpacing w:val="0"/>
        <w:jc w:val="center"/>
        <w:rPr>
          <w:rFonts w:ascii="Arial" w:hAnsi="Arial" w:cs="Arial"/>
          <w:b/>
          <w:sz w:val="20"/>
          <w:szCs w:val="20"/>
          <w:lang w:eastAsia="en-AU"/>
        </w:rPr>
      </w:pPr>
    </w:p>
    <w:p w14:paraId="2699D35E" w14:textId="77777777" w:rsidR="00C73C1E" w:rsidRPr="003A33F2" w:rsidRDefault="00C73C1E" w:rsidP="00C73C1E">
      <w:pPr>
        <w:shd w:val="clear" w:color="auto" w:fill="FFFFFF"/>
        <w:spacing w:line="240" w:lineRule="auto"/>
        <w:ind w:right="-23"/>
        <w:jc w:val="both"/>
        <w:rPr>
          <w:rFonts w:ascii="Arial" w:hAnsi="Arial" w:cs="Arial"/>
          <w:b/>
          <w:lang w:eastAsia="en-GB"/>
        </w:rPr>
      </w:pPr>
      <w:r w:rsidRPr="003A33F2">
        <w:rPr>
          <w:rFonts w:ascii="Arial" w:hAnsi="Arial" w:cs="Arial"/>
          <w:b/>
          <w:lang w:eastAsia="en-GB"/>
        </w:rPr>
        <w:lastRenderedPageBreak/>
        <w:t>7.7</w:t>
      </w:r>
      <w:r w:rsidRPr="003A33F2">
        <w:rPr>
          <w:rFonts w:ascii="Arial" w:hAnsi="Arial" w:cs="Arial"/>
          <w:b/>
          <w:lang w:eastAsia="en-GB"/>
        </w:rPr>
        <w:tab/>
        <w:t>Development on sensitive Aboriginal landscape areas</w:t>
      </w:r>
    </w:p>
    <w:p w14:paraId="764E7AA9" w14:textId="77777777" w:rsidR="00C73C1E" w:rsidRDefault="00C73C1E" w:rsidP="00C73C1E">
      <w:pPr>
        <w:rPr>
          <w:rFonts w:ascii="Arial" w:hAnsi="Arial" w:cs="Arial"/>
          <w:lang w:eastAsia="en-GB"/>
        </w:rPr>
      </w:pPr>
      <w:r w:rsidRPr="003A33F2">
        <w:rPr>
          <w:rFonts w:ascii="Arial" w:hAnsi="Arial" w:cs="Arial"/>
          <w:lang w:eastAsia="en-GB"/>
        </w:rPr>
        <w:t xml:space="preserve">For development located on land identified as sensitive Aboriginal landscape area, the consent authority may require an Aboriginal Heritage Impact Statement. </w:t>
      </w:r>
    </w:p>
    <w:p w14:paraId="3BC4AA78" w14:textId="77777777" w:rsidR="00C73C1E" w:rsidRPr="0009394C" w:rsidRDefault="00C73C1E" w:rsidP="00C73C1E">
      <w:pPr>
        <w:rPr>
          <w:rFonts w:ascii="Arial" w:hAnsi="Arial" w:cs="Arial"/>
        </w:rPr>
      </w:pPr>
      <w:r w:rsidRPr="003A33F2">
        <w:rPr>
          <w:rFonts w:ascii="Arial" w:hAnsi="Arial" w:cs="Arial"/>
          <w:lang w:eastAsia="en-GB"/>
        </w:rPr>
        <w:t xml:space="preserve">The site </w:t>
      </w:r>
      <w:r>
        <w:rPr>
          <w:rFonts w:ascii="Arial" w:hAnsi="Arial" w:cs="Arial"/>
          <w:lang w:eastAsia="en-GB"/>
        </w:rPr>
        <w:t xml:space="preserve">is </w:t>
      </w:r>
      <w:r w:rsidRPr="003A33F2">
        <w:rPr>
          <w:rFonts w:ascii="Arial" w:hAnsi="Arial" w:cs="Arial"/>
          <w:lang w:eastAsia="en-GB"/>
        </w:rPr>
        <w:t xml:space="preserve">identified as </w:t>
      </w:r>
      <w:r>
        <w:rPr>
          <w:rFonts w:ascii="Arial" w:hAnsi="Arial" w:cs="Arial"/>
          <w:lang w:eastAsia="en-GB"/>
        </w:rPr>
        <w:t xml:space="preserve">being within </w:t>
      </w:r>
      <w:r w:rsidRPr="003A33F2">
        <w:rPr>
          <w:rFonts w:ascii="Arial" w:hAnsi="Arial" w:cs="Arial"/>
          <w:lang w:eastAsia="en-GB"/>
        </w:rPr>
        <w:t xml:space="preserve">a sensitive Aboriginal landscape area. In accordance with condition 1.35 of the Concept Approval an Aboriginal Cultural Heritage Management Plan </w:t>
      </w:r>
      <w:r>
        <w:rPr>
          <w:rFonts w:ascii="Arial" w:hAnsi="Arial" w:cs="Arial"/>
          <w:lang w:eastAsia="en-GB"/>
        </w:rPr>
        <w:t xml:space="preserve">(ACHMP) has been submitted with the application. The ACHMP was prepared in consultation with Aboriginal stakeholders. </w:t>
      </w:r>
      <w:r w:rsidRPr="0009394C">
        <w:rPr>
          <w:rFonts w:ascii="Arial" w:hAnsi="Arial" w:cs="Arial"/>
        </w:rPr>
        <w:t>Council’s Heritage Planner has confirmed the document is satisfactory and there are no Aboriginal Heritage sites or known items within the site.</w:t>
      </w:r>
      <w:r>
        <w:rPr>
          <w:rFonts w:ascii="Arial" w:hAnsi="Arial" w:cs="Arial"/>
        </w:rPr>
        <w:t xml:space="preserve"> As such, the objective of this clause has been met and no further Aboriginal Heritage Impact Statement is considered to be required. </w:t>
      </w:r>
    </w:p>
    <w:p w14:paraId="02CC87DA" w14:textId="77777777" w:rsidR="00C73C1E" w:rsidRPr="00722BC9" w:rsidRDefault="00C73C1E" w:rsidP="00C73C1E">
      <w:pPr>
        <w:numPr>
          <w:ilvl w:val="1"/>
          <w:numId w:val="23"/>
        </w:numPr>
        <w:shd w:val="clear" w:color="auto" w:fill="FFFFFF"/>
        <w:spacing w:line="240" w:lineRule="auto"/>
        <w:ind w:right="-23"/>
        <w:jc w:val="both"/>
        <w:rPr>
          <w:rFonts w:ascii="Arial" w:hAnsi="Arial" w:cs="Arial"/>
          <w:b/>
          <w:color w:val="FF0000"/>
          <w:lang w:eastAsia="en-GB"/>
        </w:rPr>
      </w:pPr>
      <w:r w:rsidRPr="00722BC9">
        <w:rPr>
          <w:rFonts w:ascii="Arial" w:hAnsi="Arial" w:cs="Arial"/>
          <w:b/>
          <w:lang w:eastAsia="en-GB"/>
        </w:rPr>
        <w:t>Essential services</w:t>
      </w:r>
    </w:p>
    <w:p w14:paraId="28661FEF" w14:textId="77777777" w:rsidR="006C5935" w:rsidRDefault="004A294E" w:rsidP="00977F6B">
      <w:pPr>
        <w:shd w:val="clear" w:color="auto" w:fill="FFFFFF"/>
        <w:spacing w:line="240" w:lineRule="auto"/>
        <w:ind w:right="-23"/>
        <w:rPr>
          <w:rFonts w:ascii="Arial" w:hAnsi="Arial" w:cs="Arial"/>
          <w:lang w:eastAsia="en-GB"/>
        </w:rPr>
      </w:pPr>
      <w:r>
        <w:rPr>
          <w:rFonts w:ascii="Arial" w:hAnsi="Arial" w:cs="Arial"/>
          <w:lang w:eastAsia="en-GB"/>
        </w:rPr>
        <w:t>The consent authority must not grant development consent unless they are satisfied that essential services will be available</w:t>
      </w:r>
      <w:r w:rsidR="006C5935">
        <w:rPr>
          <w:rFonts w:ascii="Arial" w:hAnsi="Arial" w:cs="Arial"/>
          <w:lang w:eastAsia="en-GB"/>
        </w:rPr>
        <w:t xml:space="preserve"> when required. </w:t>
      </w:r>
    </w:p>
    <w:p w14:paraId="7F9FB506" w14:textId="3C6220E2" w:rsidR="006C5935" w:rsidRDefault="006C5935" w:rsidP="00977F6B">
      <w:pPr>
        <w:shd w:val="clear" w:color="auto" w:fill="FFFFFF"/>
        <w:spacing w:line="240" w:lineRule="auto"/>
        <w:ind w:right="-23"/>
        <w:rPr>
          <w:rFonts w:ascii="Arial" w:hAnsi="Arial" w:cs="Arial"/>
          <w:lang w:eastAsia="en-GB"/>
        </w:rPr>
      </w:pPr>
      <w:r>
        <w:rPr>
          <w:rFonts w:ascii="Arial" w:hAnsi="Arial" w:cs="Arial"/>
          <w:lang w:eastAsia="en-GB"/>
        </w:rPr>
        <w:t xml:space="preserve">A water and sewer strategy has been submitted with the application, which proposes to extend the existing water and sewer mains in Nords Wharf to the development site via Flowers Drive. Hunter Water Corporation </w:t>
      </w:r>
      <w:r w:rsidR="00EE7D18">
        <w:rPr>
          <w:rFonts w:ascii="Arial" w:hAnsi="Arial" w:cs="Arial"/>
          <w:lang w:eastAsia="en-GB"/>
        </w:rPr>
        <w:t xml:space="preserve">(HWC) </w:t>
      </w:r>
      <w:r>
        <w:rPr>
          <w:rFonts w:ascii="Arial" w:hAnsi="Arial" w:cs="Arial"/>
          <w:lang w:eastAsia="en-GB"/>
        </w:rPr>
        <w:t xml:space="preserve">have reviewed the strategy and have provided Council with their approval. </w:t>
      </w:r>
    </w:p>
    <w:p w14:paraId="425DB304" w14:textId="344DA982" w:rsidR="004A294E" w:rsidRDefault="006C5935" w:rsidP="00977F6B">
      <w:pPr>
        <w:shd w:val="clear" w:color="auto" w:fill="FFFFFF"/>
        <w:spacing w:line="240" w:lineRule="auto"/>
        <w:ind w:right="-23"/>
        <w:rPr>
          <w:rFonts w:ascii="Arial" w:hAnsi="Arial" w:cs="Arial"/>
          <w:lang w:eastAsia="en-GB"/>
        </w:rPr>
      </w:pPr>
      <w:r>
        <w:rPr>
          <w:rFonts w:ascii="Arial" w:hAnsi="Arial" w:cs="Arial"/>
          <w:lang w:eastAsia="en-GB"/>
        </w:rPr>
        <w:t>Electricity supply is available to the site. Council have notified Ausgrid in accordance with Transport and Infrastructure SEPP. Ausgrid have responded to Council, confirming their requirements for the development</w:t>
      </w:r>
      <w:r w:rsidR="00EE7D18">
        <w:rPr>
          <w:rFonts w:ascii="Arial" w:hAnsi="Arial" w:cs="Arial"/>
          <w:lang w:eastAsia="en-GB"/>
        </w:rPr>
        <w:t>, which will be included as conditions of consent</w:t>
      </w:r>
      <w:r>
        <w:rPr>
          <w:rFonts w:ascii="Arial" w:hAnsi="Arial" w:cs="Arial"/>
          <w:lang w:eastAsia="en-GB"/>
        </w:rPr>
        <w:t xml:space="preserve">.  </w:t>
      </w:r>
    </w:p>
    <w:p w14:paraId="75DECCF2" w14:textId="4D4C75CC" w:rsidR="006C5935" w:rsidRDefault="006C5935" w:rsidP="00977F6B">
      <w:pPr>
        <w:shd w:val="clear" w:color="auto" w:fill="FFFFFF"/>
        <w:spacing w:line="240" w:lineRule="auto"/>
        <w:ind w:right="-23"/>
        <w:rPr>
          <w:rFonts w:ascii="Arial" w:hAnsi="Arial" w:cs="Arial"/>
          <w:lang w:eastAsia="en-GB"/>
        </w:rPr>
      </w:pPr>
      <w:r>
        <w:rPr>
          <w:rFonts w:ascii="Arial" w:hAnsi="Arial" w:cs="Arial"/>
          <w:lang w:eastAsia="en-GB"/>
        </w:rPr>
        <w:t xml:space="preserve">Council has assessed the application and are satisfied the development will have suitable stormwater drainage and vehicular access. </w:t>
      </w:r>
    </w:p>
    <w:p w14:paraId="42F9A22A" w14:textId="72E3382B" w:rsidR="00C9463A" w:rsidRPr="00BE218C" w:rsidRDefault="00C9463A"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 xml:space="preserve">Section 4.15 (1)(a)(ii) - Provisions of any </w:t>
      </w:r>
      <w:r w:rsidR="00B77619">
        <w:rPr>
          <w:rFonts w:ascii="Arial" w:hAnsi="Arial" w:cs="Arial"/>
          <w:b/>
          <w:lang w:eastAsia="en-AU"/>
        </w:rPr>
        <w:t>p</w:t>
      </w:r>
      <w:r w:rsidR="00A464EE">
        <w:rPr>
          <w:rFonts w:ascii="Arial" w:hAnsi="Arial" w:cs="Arial"/>
          <w:b/>
          <w:lang w:eastAsia="en-AU"/>
        </w:rPr>
        <w:t>roposed</w:t>
      </w:r>
      <w:r w:rsidRPr="00BE218C">
        <w:rPr>
          <w:rFonts w:ascii="Arial" w:hAnsi="Arial" w:cs="Arial"/>
          <w:b/>
          <w:lang w:eastAsia="en-AU"/>
        </w:rPr>
        <w:t xml:space="preserve"> </w:t>
      </w:r>
      <w:r w:rsidR="00B77619">
        <w:rPr>
          <w:rFonts w:ascii="Arial" w:hAnsi="Arial" w:cs="Arial"/>
          <w:b/>
          <w:lang w:eastAsia="en-AU"/>
        </w:rPr>
        <w:t>i</w:t>
      </w:r>
      <w:r w:rsidR="00A464EE">
        <w:rPr>
          <w:rFonts w:ascii="Arial" w:hAnsi="Arial" w:cs="Arial"/>
          <w:b/>
          <w:lang w:eastAsia="en-AU"/>
        </w:rPr>
        <w:t>nstruments</w:t>
      </w:r>
    </w:p>
    <w:p w14:paraId="501989BA" w14:textId="27564C3B" w:rsidR="00501E71" w:rsidRPr="009D15AC" w:rsidRDefault="00501E71" w:rsidP="00501E71">
      <w:pPr>
        <w:shd w:val="clear" w:color="auto" w:fill="FFFFFF"/>
        <w:spacing w:line="240" w:lineRule="auto"/>
        <w:ind w:right="-23"/>
        <w:rPr>
          <w:rFonts w:ascii="Arial" w:hAnsi="Arial" w:cs="Arial"/>
          <w:b/>
          <w:lang w:eastAsia="en-GB"/>
        </w:rPr>
      </w:pPr>
      <w:r w:rsidRPr="009D15AC">
        <w:rPr>
          <w:rFonts w:ascii="Arial" w:hAnsi="Arial" w:cs="Arial"/>
          <w:b/>
          <w:lang w:eastAsia="en-GB"/>
        </w:rPr>
        <w:t xml:space="preserve">Draft </w:t>
      </w:r>
      <w:r w:rsidR="00B86B0A" w:rsidRPr="009D15AC">
        <w:rPr>
          <w:rFonts w:ascii="Arial" w:hAnsi="Arial" w:cs="Arial"/>
          <w:b/>
          <w:lang w:eastAsia="en-GB"/>
        </w:rPr>
        <w:t>a</w:t>
      </w:r>
      <w:r w:rsidRPr="009D15AC">
        <w:rPr>
          <w:rFonts w:ascii="Arial" w:hAnsi="Arial" w:cs="Arial"/>
          <w:b/>
          <w:lang w:eastAsia="en-GB"/>
        </w:rPr>
        <w:t>mendment RZ/2/2021 to Lake Macquarie Local Environmental Plan (LMLEP) 2014</w:t>
      </w:r>
    </w:p>
    <w:p w14:paraId="59968941" w14:textId="77777777" w:rsidR="00EE7D18" w:rsidRDefault="00501E71" w:rsidP="00501E71">
      <w:pPr>
        <w:shd w:val="clear" w:color="auto" w:fill="FFFFFF"/>
        <w:spacing w:line="240" w:lineRule="auto"/>
        <w:ind w:right="-23"/>
        <w:rPr>
          <w:rFonts w:ascii="Arial" w:hAnsi="Arial" w:cs="Arial"/>
          <w:lang w:eastAsia="en-GB"/>
        </w:rPr>
      </w:pPr>
      <w:r w:rsidRPr="00B53F20">
        <w:rPr>
          <w:rFonts w:ascii="Arial" w:hAnsi="Arial" w:cs="Arial"/>
          <w:lang w:eastAsia="en-GB"/>
        </w:rPr>
        <w:t>Th</w:t>
      </w:r>
      <w:r w:rsidR="00B86B0A" w:rsidRPr="00B53F20">
        <w:rPr>
          <w:rFonts w:ascii="Arial" w:hAnsi="Arial" w:cs="Arial"/>
          <w:lang w:eastAsia="en-GB"/>
        </w:rPr>
        <w:t>e</w:t>
      </w:r>
      <w:r w:rsidRPr="00B53F20">
        <w:rPr>
          <w:rFonts w:ascii="Arial" w:hAnsi="Arial" w:cs="Arial"/>
          <w:lang w:eastAsia="en-GB"/>
        </w:rPr>
        <w:t xml:space="preserve"> amendment </w:t>
      </w:r>
      <w:r w:rsidR="00B86B0A" w:rsidRPr="00B53F20">
        <w:rPr>
          <w:rFonts w:ascii="Arial" w:hAnsi="Arial" w:cs="Arial"/>
          <w:lang w:eastAsia="en-GB"/>
        </w:rPr>
        <w:t xml:space="preserve">has now been </w:t>
      </w:r>
      <w:r w:rsidRPr="00B53F20">
        <w:rPr>
          <w:rFonts w:ascii="Arial" w:hAnsi="Arial" w:cs="Arial"/>
          <w:lang w:eastAsia="en-GB"/>
        </w:rPr>
        <w:t xml:space="preserve">exhibited </w:t>
      </w:r>
      <w:r w:rsidR="00B86B0A" w:rsidRPr="00B53F20">
        <w:rPr>
          <w:rFonts w:ascii="Arial" w:hAnsi="Arial" w:cs="Arial"/>
          <w:lang w:eastAsia="en-GB"/>
        </w:rPr>
        <w:t>and adopted</w:t>
      </w:r>
      <w:r w:rsidRPr="00B53F20">
        <w:rPr>
          <w:rFonts w:ascii="Arial" w:hAnsi="Arial" w:cs="Arial"/>
          <w:lang w:eastAsia="en-GB"/>
        </w:rPr>
        <w:t xml:space="preserve">. </w:t>
      </w:r>
      <w:r w:rsidR="00B86B0A" w:rsidRPr="00B53F20">
        <w:rPr>
          <w:rFonts w:ascii="Arial" w:hAnsi="Arial" w:cs="Arial"/>
          <w:lang w:eastAsia="en-GB"/>
        </w:rPr>
        <w:t xml:space="preserve">The </w:t>
      </w:r>
      <w:r w:rsidR="003843D5">
        <w:rPr>
          <w:rFonts w:ascii="Arial" w:hAnsi="Arial" w:cs="Arial"/>
          <w:lang w:eastAsia="en-GB"/>
        </w:rPr>
        <w:t xml:space="preserve">proposal seeks to change the planning controls (building height, minimum lot size, and certain development permissibility)  under the LMLEP within the Catherine Hill Bay Cultural Precinct to ensure development is consistent with the heritage character. The proposal is also to implement a new DCP for the area.  </w:t>
      </w:r>
    </w:p>
    <w:p w14:paraId="3599C842" w14:textId="0EBBE6EB" w:rsidR="00B86B0A" w:rsidRPr="00EE7D18" w:rsidRDefault="00B86B0A" w:rsidP="00501E71">
      <w:pPr>
        <w:shd w:val="clear" w:color="auto" w:fill="FFFFFF"/>
        <w:spacing w:line="240" w:lineRule="auto"/>
        <w:ind w:right="-23"/>
        <w:rPr>
          <w:rFonts w:ascii="Arial" w:hAnsi="Arial" w:cs="Arial"/>
          <w:lang w:eastAsia="en-GB"/>
        </w:rPr>
      </w:pPr>
      <w:r w:rsidRPr="00EE7D18">
        <w:rPr>
          <w:rFonts w:ascii="Arial" w:hAnsi="Arial" w:cs="Arial"/>
          <w:lang w:eastAsia="en-GB"/>
        </w:rPr>
        <w:t>The Middle Camp lands have not been included in the final version or the planning proposal, as Council resolved to rely upon the Concept Approval and associated urban design guidelines for development in this location.</w:t>
      </w:r>
    </w:p>
    <w:p w14:paraId="1D5C1AC9" w14:textId="7AECDE5C" w:rsidR="00501E71" w:rsidRPr="00BE218C" w:rsidRDefault="00501E71" w:rsidP="00501E71">
      <w:pPr>
        <w:shd w:val="clear" w:color="auto" w:fill="FFFFFF"/>
        <w:spacing w:line="240" w:lineRule="auto"/>
        <w:ind w:right="-23"/>
        <w:rPr>
          <w:rFonts w:ascii="Arial" w:hAnsi="Arial" w:cs="Arial"/>
          <w:lang w:eastAsia="en-GB"/>
        </w:rPr>
      </w:pPr>
      <w:r w:rsidRPr="00501E71">
        <w:rPr>
          <w:rFonts w:ascii="Arial" w:hAnsi="Arial" w:cs="Arial"/>
          <w:lang w:eastAsia="en-GB"/>
        </w:rPr>
        <w:t xml:space="preserve"> </w:t>
      </w:r>
      <w:r w:rsidR="00FA1A3E">
        <w:rPr>
          <w:rFonts w:ascii="Arial" w:hAnsi="Arial" w:cs="Arial"/>
          <w:lang w:eastAsia="en-GB"/>
        </w:rPr>
        <w:t>N</w:t>
      </w:r>
      <w:r w:rsidRPr="00501E71">
        <w:rPr>
          <w:rFonts w:ascii="Arial" w:hAnsi="Arial" w:cs="Arial"/>
          <w:lang w:eastAsia="en-GB"/>
        </w:rPr>
        <w:t xml:space="preserve">o other </w:t>
      </w:r>
      <w:r w:rsidR="00FA1A3E">
        <w:rPr>
          <w:rFonts w:ascii="Arial" w:hAnsi="Arial" w:cs="Arial"/>
          <w:lang w:eastAsia="en-GB"/>
        </w:rPr>
        <w:t>d</w:t>
      </w:r>
      <w:r w:rsidRPr="00501E71">
        <w:rPr>
          <w:rFonts w:ascii="Arial" w:hAnsi="Arial" w:cs="Arial"/>
          <w:lang w:eastAsia="en-GB"/>
        </w:rPr>
        <w:t>raft EPIs relate to the site</w:t>
      </w:r>
      <w:r w:rsidR="00FA1A3E">
        <w:rPr>
          <w:rFonts w:ascii="Arial" w:hAnsi="Arial" w:cs="Arial"/>
          <w:lang w:eastAsia="en-GB"/>
        </w:rPr>
        <w:t xml:space="preserve"> that haven’t already been addressed in this report</w:t>
      </w:r>
      <w:r w:rsidRPr="00501E71">
        <w:rPr>
          <w:rFonts w:ascii="Arial" w:hAnsi="Arial" w:cs="Arial"/>
          <w:lang w:eastAsia="en-GB"/>
        </w:rPr>
        <w:t>.</w:t>
      </w:r>
    </w:p>
    <w:p w14:paraId="3FF59E4A" w14:textId="3F610702" w:rsidR="00787DA6" w:rsidRPr="005D7273" w:rsidRDefault="00787DA6"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5D7273">
        <w:rPr>
          <w:rFonts w:ascii="Arial" w:hAnsi="Arial" w:cs="Arial"/>
          <w:b/>
          <w:lang w:eastAsia="en-AU"/>
        </w:rPr>
        <w:t>Section 4.15(1)(a)(iii) - Provisions of any Development Control Plan</w:t>
      </w:r>
    </w:p>
    <w:p w14:paraId="2BFB5496" w14:textId="4A9A1060" w:rsidR="006D657B" w:rsidRDefault="006D657B" w:rsidP="006D657B">
      <w:pPr>
        <w:shd w:val="clear" w:color="auto" w:fill="FFFFFF"/>
        <w:spacing w:line="240" w:lineRule="auto"/>
        <w:ind w:right="-23"/>
        <w:rPr>
          <w:rFonts w:ascii="Arial" w:hAnsi="Arial" w:cs="Arial"/>
          <w:lang w:eastAsia="en-GB"/>
        </w:rPr>
      </w:pPr>
      <w:r w:rsidRPr="006D657B">
        <w:rPr>
          <w:rFonts w:ascii="Arial" w:hAnsi="Arial" w:cs="Arial"/>
          <w:lang w:eastAsia="en-GB"/>
        </w:rPr>
        <w:t>Ordinarily, th</w:t>
      </w:r>
      <w:r>
        <w:rPr>
          <w:rFonts w:ascii="Arial" w:hAnsi="Arial" w:cs="Arial"/>
          <w:lang w:eastAsia="en-GB"/>
        </w:rPr>
        <w:t>e</w:t>
      </w:r>
      <w:r w:rsidRPr="006D657B">
        <w:rPr>
          <w:rFonts w:ascii="Arial" w:hAnsi="Arial" w:cs="Arial"/>
          <w:lang w:eastAsia="en-GB"/>
        </w:rPr>
        <w:t xml:space="preserve"> </w:t>
      </w:r>
      <w:r w:rsidRPr="006D657B">
        <w:rPr>
          <w:rFonts w:ascii="Arial" w:hAnsi="Arial" w:cs="Arial"/>
          <w:i/>
          <w:lang w:eastAsia="en-GB"/>
        </w:rPr>
        <w:t xml:space="preserve">Lake Macquarie Development Control Plan 2014 </w:t>
      </w:r>
      <w:r w:rsidR="00E155EA">
        <w:rPr>
          <w:rFonts w:ascii="Arial" w:hAnsi="Arial" w:cs="Arial"/>
          <w:i/>
          <w:lang w:eastAsia="en-GB"/>
        </w:rPr>
        <w:t>(LM DCP 2014)</w:t>
      </w:r>
      <w:r w:rsidR="003E2032">
        <w:rPr>
          <w:rFonts w:ascii="Arial" w:hAnsi="Arial" w:cs="Arial"/>
          <w:i/>
          <w:lang w:eastAsia="en-GB"/>
        </w:rPr>
        <w:t xml:space="preserve"> </w:t>
      </w:r>
      <w:r w:rsidRPr="006D657B">
        <w:rPr>
          <w:rFonts w:ascii="Arial" w:hAnsi="Arial" w:cs="Arial"/>
          <w:lang w:eastAsia="en-GB"/>
        </w:rPr>
        <w:t>would apply, however do</w:t>
      </w:r>
      <w:r>
        <w:rPr>
          <w:rFonts w:ascii="Arial" w:hAnsi="Arial" w:cs="Arial"/>
          <w:lang w:eastAsia="en-GB"/>
        </w:rPr>
        <w:t>es</w:t>
      </w:r>
      <w:r w:rsidRPr="006D657B">
        <w:rPr>
          <w:rFonts w:ascii="Arial" w:hAnsi="Arial" w:cs="Arial"/>
          <w:lang w:eastAsia="en-GB"/>
        </w:rPr>
        <w:t xml:space="preserve"> not as the site and application are benefited by the Concept Approval</w:t>
      </w:r>
      <w:r>
        <w:rPr>
          <w:rFonts w:ascii="Arial" w:hAnsi="Arial" w:cs="Arial"/>
          <w:lang w:eastAsia="en-GB"/>
        </w:rPr>
        <w:t xml:space="preserve">. </w:t>
      </w:r>
    </w:p>
    <w:p w14:paraId="783B63DB" w14:textId="1928F6C1" w:rsidR="006D657B" w:rsidRDefault="006D657B" w:rsidP="006D657B">
      <w:pPr>
        <w:shd w:val="clear" w:color="auto" w:fill="FFFFFF"/>
        <w:spacing w:line="240" w:lineRule="auto"/>
        <w:ind w:right="-23"/>
        <w:rPr>
          <w:rFonts w:ascii="Arial" w:hAnsi="Arial" w:cs="Arial"/>
          <w:lang w:eastAsia="en-GB"/>
        </w:rPr>
      </w:pPr>
      <w:r>
        <w:rPr>
          <w:rFonts w:ascii="Arial" w:hAnsi="Arial" w:cs="Arial"/>
          <w:lang w:eastAsia="en-GB"/>
        </w:rPr>
        <w:t>Condition 1.11 of the Concept Approval requires adoption of revised UDG</w:t>
      </w:r>
      <w:r w:rsidR="009B0AAD">
        <w:rPr>
          <w:rFonts w:ascii="Arial" w:hAnsi="Arial" w:cs="Arial"/>
          <w:lang w:eastAsia="en-GB"/>
        </w:rPr>
        <w:t>s</w:t>
      </w:r>
      <w:r>
        <w:rPr>
          <w:rFonts w:ascii="Arial" w:hAnsi="Arial" w:cs="Arial"/>
          <w:lang w:eastAsia="en-GB"/>
        </w:rPr>
        <w:t xml:space="preserve"> prior to the first application for subdivision. These revised guidelines were approved by </w:t>
      </w:r>
      <w:r w:rsidR="00FF470F">
        <w:rPr>
          <w:rFonts w:ascii="Arial" w:hAnsi="Arial" w:cs="Arial"/>
          <w:lang w:eastAsia="en-GB"/>
        </w:rPr>
        <w:t xml:space="preserve">Planning and Infrastructure </w:t>
      </w:r>
      <w:r>
        <w:rPr>
          <w:rFonts w:ascii="Arial" w:hAnsi="Arial" w:cs="Arial"/>
          <w:lang w:eastAsia="en-GB"/>
        </w:rPr>
        <w:t>in 2013 and are to be used to consider the merits of the proposed development. An assessment of the development against the UDG is included in Append</w:t>
      </w:r>
      <w:r w:rsidRPr="003E2032">
        <w:rPr>
          <w:rFonts w:ascii="Arial" w:hAnsi="Arial" w:cs="Arial"/>
          <w:lang w:eastAsia="en-GB"/>
        </w:rPr>
        <w:t xml:space="preserve">ix </w:t>
      </w:r>
      <w:r w:rsidR="003E2032" w:rsidRPr="003E2032">
        <w:rPr>
          <w:rFonts w:ascii="Arial" w:hAnsi="Arial" w:cs="Arial"/>
          <w:lang w:eastAsia="en-GB"/>
        </w:rPr>
        <w:t>C</w:t>
      </w:r>
      <w:r w:rsidRPr="003E2032">
        <w:rPr>
          <w:rFonts w:ascii="Arial" w:hAnsi="Arial" w:cs="Arial"/>
          <w:lang w:eastAsia="en-GB"/>
        </w:rPr>
        <w:t>.</w:t>
      </w:r>
    </w:p>
    <w:p w14:paraId="7810E158" w14:textId="77777777" w:rsidR="00844EAF" w:rsidRDefault="00844EAF" w:rsidP="006D657B">
      <w:pPr>
        <w:shd w:val="clear" w:color="auto" w:fill="FFFFFF"/>
        <w:spacing w:line="240" w:lineRule="auto"/>
        <w:ind w:right="-23"/>
        <w:rPr>
          <w:rFonts w:ascii="Arial" w:hAnsi="Arial" w:cs="Arial"/>
          <w:lang w:eastAsia="en-GB"/>
        </w:rPr>
      </w:pPr>
    </w:p>
    <w:p w14:paraId="36ECB60F" w14:textId="45F80743" w:rsidR="006D657B" w:rsidRPr="00BE218C" w:rsidRDefault="006D657B" w:rsidP="006D657B">
      <w:pPr>
        <w:shd w:val="clear" w:color="auto" w:fill="FFFFFF"/>
        <w:spacing w:line="240" w:lineRule="auto"/>
        <w:ind w:right="-23"/>
        <w:rPr>
          <w:rFonts w:ascii="Arial" w:hAnsi="Arial" w:cs="Arial"/>
          <w:lang w:eastAsia="en-GB"/>
        </w:rPr>
      </w:pPr>
      <w:r>
        <w:rPr>
          <w:rFonts w:ascii="Arial" w:hAnsi="Arial" w:cs="Arial"/>
          <w:lang w:eastAsia="en-GB"/>
        </w:rPr>
        <w:lastRenderedPageBreak/>
        <w:t>A summary of the key matters for consideration arising from the UDG</w:t>
      </w:r>
      <w:r w:rsidRPr="00B9144C">
        <w:rPr>
          <w:rFonts w:ascii="Arial" w:hAnsi="Arial" w:cs="Arial"/>
          <w:bCs/>
          <w:lang w:val="en-US" w:eastAsia="en-GB"/>
        </w:rPr>
        <w:t xml:space="preserve"> are outlined in </w:t>
      </w:r>
      <w:r w:rsidRPr="00EE7D18">
        <w:rPr>
          <w:rFonts w:ascii="Arial" w:hAnsi="Arial" w:cs="Arial"/>
          <w:bCs/>
          <w:lang w:val="en-US" w:eastAsia="en-GB"/>
        </w:rPr>
        <w:t xml:space="preserve">Table </w:t>
      </w:r>
      <w:r w:rsidR="00EE7D18" w:rsidRPr="00EE7D18">
        <w:rPr>
          <w:rFonts w:ascii="Arial" w:hAnsi="Arial" w:cs="Arial"/>
          <w:bCs/>
          <w:lang w:val="en-US" w:eastAsia="en-GB"/>
        </w:rPr>
        <w:t>3</w:t>
      </w:r>
      <w:r w:rsidRPr="00EE7D18">
        <w:rPr>
          <w:rFonts w:ascii="Arial" w:hAnsi="Arial" w:cs="Arial"/>
          <w:bCs/>
          <w:lang w:val="en-US" w:eastAsia="en-GB"/>
        </w:rPr>
        <w:t>.</w:t>
      </w:r>
    </w:p>
    <w:p w14:paraId="08A592FF" w14:textId="7A6279DF" w:rsidR="006D657B" w:rsidRPr="00EE7D18" w:rsidRDefault="006D657B" w:rsidP="006D657B">
      <w:pPr>
        <w:pStyle w:val="ListParagraph"/>
        <w:tabs>
          <w:tab w:val="left" w:pos="7485"/>
        </w:tabs>
        <w:spacing w:line="240" w:lineRule="auto"/>
        <w:ind w:right="23"/>
        <w:contextualSpacing w:val="0"/>
        <w:jc w:val="center"/>
        <w:rPr>
          <w:rFonts w:ascii="Arial" w:hAnsi="Arial" w:cs="Arial"/>
          <w:sz w:val="20"/>
          <w:szCs w:val="20"/>
          <w:lang w:eastAsia="en-AU"/>
        </w:rPr>
      </w:pPr>
      <w:r w:rsidRPr="00EE7D18">
        <w:rPr>
          <w:rFonts w:ascii="Arial" w:hAnsi="Arial" w:cs="Arial"/>
          <w:b/>
          <w:sz w:val="20"/>
          <w:szCs w:val="20"/>
          <w:lang w:eastAsia="en-AU"/>
        </w:rPr>
        <w:t xml:space="preserve">Table </w:t>
      </w:r>
      <w:r w:rsidR="00EE7D18" w:rsidRPr="00EE7D18">
        <w:rPr>
          <w:rFonts w:ascii="Arial" w:hAnsi="Arial" w:cs="Arial"/>
          <w:b/>
          <w:sz w:val="20"/>
          <w:szCs w:val="20"/>
          <w:lang w:eastAsia="en-AU"/>
        </w:rPr>
        <w:t>3</w:t>
      </w:r>
      <w:r w:rsidRPr="00EE7D18">
        <w:rPr>
          <w:rFonts w:ascii="Arial" w:hAnsi="Arial" w:cs="Arial"/>
          <w:b/>
          <w:sz w:val="20"/>
          <w:szCs w:val="20"/>
          <w:lang w:eastAsia="en-AU"/>
        </w:rPr>
        <w:t>: Summary of UDG controls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6D657B" w14:paraId="4D4275FE" w14:textId="77777777" w:rsidTr="006D657B">
        <w:trPr>
          <w:cnfStyle w:val="100000000000" w:firstRow="1" w:lastRow="0" w:firstColumn="0" w:lastColumn="0" w:oddVBand="0" w:evenVBand="0" w:oddHBand="0" w:evenHBand="0" w:firstRowFirstColumn="0" w:firstRowLastColumn="0" w:lastRowFirstColumn="0" w:lastRowLastColumn="0"/>
          <w:jc w:val="center"/>
        </w:trPr>
        <w:tc>
          <w:tcPr>
            <w:tcW w:w="1513" w:type="dxa"/>
            <w:tcBorders>
              <w:top w:val="single" w:sz="4" w:space="0" w:color="auto"/>
              <w:left w:val="single" w:sz="4" w:space="0" w:color="auto"/>
              <w:right w:val="single" w:sz="4" w:space="0" w:color="auto"/>
            </w:tcBorders>
          </w:tcPr>
          <w:p w14:paraId="5305050C" w14:textId="206C1719" w:rsidR="006D657B" w:rsidRDefault="006D657B" w:rsidP="006D657B">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Control</w:t>
            </w:r>
          </w:p>
        </w:tc>
        <w:tc>
          <w:tcPr>
            <w:tcW w:w="5875" w:type="dxa"/>
            <w:tcBorders>
              <w:top w:val="single" w:sz="4" w:space="0" w:color="auto"/>
              <w:left w:val="single" w:sz="4" w:space="0" w:color="auto"/>
              <w:right w:val="single" w:sz="4" w:space="0" w:color="auto"/>
            </w:tcBorders>
            <w:hideMark/>
          </w:tcPr>
          <w:p w14:paraId="029F70FC" w14:textId="20B36295" w:rsidR="006D657B" w:rsidRPr="00D07CCD" w:rsidRDefault="006D657B" w:rsidP="006D657B">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Consideration</w:t>
            </w:r>
          </w:p>
        </w:tc>
        <w:tc>
          <w:tcPr>
            <w:tcW w:w="1093" w:type="dxa"/>
            <w:tcBorders>
              <w:top w:val="single" w:sz="4" w:space="0" w:color="auto"/>
              <w:left w:val="single" w:sz="4" w:space="0" w:color="auto"/>
              <w:right w:val="single" w:sz="4" w:space="0" w:color="auto"/>
            </w:tcBorders>
            <w:hideMark/>
          </w:tcPr>
          <w:p w14:paraId="39BE1BEF" w14:textId="77777777" w:rsidR="006D657B" w:rsidRDefault="006D657B" w:rsidP="006D657B">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Comply (Y/N)</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6D657B" w:rsidRPr="00BE218C" w14:paraId="1C87FDA8" w14:textId="77777777" w:rsidTr="006D657B">
        <w:trPr>
          <w:jc w:val="center"/>
        </w:trPr>
        <w:tc>
          <w:tcPr>
            <w:tcW w:w="1513" w:type="dxa"/>
          </w:tcPr>
          <w:p w14:paraId="09B57DC6" w14:textId="3428C15E" w:rsidR="006D657B" w:rsidRPr="003E2032" w:rsidRDefault="003E2032" w:rsidP="006D657B">
            <w:pPr>
              <w:pStyle w:val="FigureCaption"/>
              <w:spacing w:before="0" w:after="160"/>
              <w:ind w:left="0"/>
              <w:jc w:val="left"/>
              <w:rPr>
                <w:rFonts w:ascii="Arial" w:hAnsi="Arial" w:cs="Arial"/>
                <w:b w:val="0"/>
                <w:color w:val="auto"/>
                <w:sz w:val="22"/>
                <w:szCs w:val="22"/>
              </w:rPr>
            </w:pPr>
            <w:r w:rsidRPr="003E2032">
              <w:rPr>
                <w:rFonts w:ascii="Arial" w:hAnsi="Arial" w:cs="Arial"/>
                <w:b w:val="0"/>
                <w:color w:val="auto"/>
                <w:sz w:val="22"/>
                <w:szCs w:val="22"/>
              </w:rPr>
              <w:t>Street types</w:t>
            </w:r>
          </w:p>
        </w:tc>
        <w:tc>
          <w:tcPr>
            <w:tcW w:w="5875" w:type="dxa"/>
          </w:tcPr>
          <w:p w14:paraId="12A6C902" w14:textId="5BD024AB" w:rsidR="006D657B" w:rsidRPr="001433EB" w:rsidRDefault="003E2032" w:rsidP="006D657B">
            <w:pPr>
              <w:pStyle w:val="FigureCaption"/>
              <w:spacing w:before="0" w:after="160"/>
              <w:ind w:left="0"/>
              <w:jc w:val="left"/>
              <w:rPr>
                <w:rFonts w:ascii="Arial" w:hAnsi="Arial" w:cs="Arial"/>
                <w:b w:val="0"/>
                <w:color w:val="auto"/>
                <w:sz w:val="22"/>
                <w:szCs w:val="22"/>
              </w:rPr>
            </w:pPr>
            <w:r w:rsidRPr="003E2032">
              <w:rPr>
                <w:rFonts w:ascii="Arial" w:hAnsi="Arial" w:cs="Arial"/>
                <w:b w:val="0"/>
                <w:color w:val="auto"/>
                <w:sz w:val="22"/>
                <w:szCs w:val="22"/>
              </w:rPr>
              <w:t>The proposed street typology is generally consistent with the UDG.</w:t>
            </w:r>
          </w:p>
        </w:tc>
        <w:tc>
          <w:tcPr>
            <w:tcW w:w="1093" w:type="dxa"/>
          </w:tcPr>
          <w:p w14:paraId="237A0E6C" w14:textId="4D2750C3" w:rsidR="006D657B" w:rsidRDefault="006D657B"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3E2032" w:rsidRPr="00BE218C" w14:paraId="419E5A5A" w14:textId="77777777" w:rsidTr="006D657B">
        <w:trPr>
          <w:jc w:val="center"/>
        </w:trPr>
        <w:tc>
          <w:tcPr>
            <w:tcW w:w="1513" w:type="dxa"/>
          </w:tcPr>
          <w:p w14:paraId="4D3A14E8" w14:textId="5C601413" w:rsidR="003E2032" w:rsidRPr="003E2032" w:rsidRDefault="00C205E5" w:rsidP="006D657B">
            <w:pPr>
              <w:pStyle w:val="FigureCaption"/>
              <w:spacing w:before="0" w:after="160"/>
              <w:ind w:left="0"/>
              <w:jc w:val="left"/>
              <w:rPr>
                <w:rFonts w:ascii="Arial" w:hAnsi="Arial" w:cs="Arial"/>
                <w:b w:val="0"/>
                <w:color w:val="auto"/>
                <w:sz w:val="22"/>
                <w:szCs w:val="22"/>
              </w:rPr>
            </w:pPr>
            <w:r w:rsidRPr="00C205E5">
              <w:rPr>
                <w:rFonts w:ascii="Arial" w:hAnsi="Arial" w:cs="Arial"/>
                <w:b w:val="0"/>
                <w:color w:val="auto"/>
                <w:sz w:val="22"/>
                <w:szCs w:val="22"/>
              </w:rPr>
              <w:t>Parks and open space</w:t>
            </w:r>
          </w:p>
        </w:tc>
        <w:tc>
          <w:tcPr>
            <w:tcW w:w="5875" w:type="dxa"/>
          </w:tcPr>
          <w:p w14:paraId="4A99CC13" w14:textId="3B85A1C5" w:rsidR="00C205E5" w:rsidRDefault="00C205E5" w:rsidP="006D657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application proposes to create four parks, as specified in the UDG. Satisfactory details have been provided for the parks</w:t>
            </w:r>
            <w:r w:rsidR="00B942D5">
              <w:rPr>
                <w:rFonts w:ascii="Arial" w:hAnsi="Arial" w:cs="Arial"/>
                <w:b w:val="0"/>
                <w:color w:val="auto"/>
                <w:sz w:val="22"/>
                <w:szCs w:val="22"/>
              </w:rPr>
              <w:t>.</w:t>
            </w:r>
          </w:p>
          <w:p w14:paraId="5B8A180F" w14:textId="77777777" w:rsidR="00C205E5" w:rsidRDefault="00C205E5" w:rsidP="006D657B">
            <w:pPr>
              <w:pStyle w:val="FigureCaption"/>
              <w:spacing w:before="0" w:after="160"/>
              <w:ind w:left="0"/>
              <w:jc w:val="left"/>
              <w:rPr>
                <w:rFonts w:ascii="Arial" w:hAnsi="Arial" w:cs="Arial"/>
                <w:b w:val="0"/>
                <w:color w:val="auto"/>
                <w:sz w:val="22"/>
                <w:szCs w:val="22"/>
              </w:rPr>
            </w:pPr>
            <w:r w:rsidRPr="003E2032">
              <w:rPr>
                <w:rFonts w:ascii="Arial" w:hAnsi="Arial" w:cs="Arial"/>
                <w:b w:val="0"/>
                <w:color w:val="auto"/>
                <w:sz w:val="22"/>
                <w:szCs w:val="22"/>
              </w:rPr>
              <w:t xml:space="preserve">The proposed </w:t>
            </w:r>
            <w:r>
              <w:rPr>
                <w:rFonts w:ascii="Arial" w:hAnsi="Arial" w:cs="Arial"/>
                <w:b w:val="0"/>
                <w:color w:val="auto"/>
                <w:sz w:val="22"/>
                <w:szCs w:val="22"/>
              </w:rPr>
              <w:t xml:space="preserve">landscape buffer zone to Flowers Drive </w:t>
            </w:r>
            <w:r w:rsidRPr="003E2032">
              <w:rPr>
                <w:rFonts w:ascii="Arial" w:hAnsi="Arial" w:cs="Arial"/>
                <w:b w:val="0"/>
                <w:color w:val="auto"/>
                <w:sz w:val="22"/>
                <w:szCs w:val="22"/>
              </w:rPr>
              <w:t>is generally consistent with the UDG.</w:t>
            </w:r>
          </w:p>
          <w:p w14:paraId="4840EEBA" w14:textId="0F60238C" w:rsidR="00C205E5" w:rsidRPr="003E2032" w:rsidRDefault="00B942D5" w:rsidP="006D657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Detailed design plans </w:t>
            </w:r>
            <w:r w:rsidR="00C205E5">
              <w:rPr>
                <w:rFonts w:ascii="Arial" w:hAnsi="Arial" w:cs="Arial"/>
                <w:b w:val="0"/>
                <w:color w:val="auto"/>
                <w:sz w:val="22"/>
                <w:szCs w:val="22"/>
              </w:rPr>
              <w:t>details have been provided for the heritage shared pathway</w:t>
            </w:r>
            <w:r>
              <w:rPr>
                <w:rFonts w:ascii="Arial" w:hAnsi="Arial" w:cs="Arial"/>
                <w:b w:val="0"/>
                <w:color w:val="auto"/>
                <w:sz w:val="22"/>
                <w:szCs w:val="22"/>
              </w:rPr>
              <w:t>.</w:t>
            </w:r>
          </w:p>
        </w:tc>
        <w:tc>
          <w:tcPr>
            <w:tcW w:w="1093" w:type="dxa"/>
          </w:tcPr>
          <w:p w14:paraId="15EBC0A5" w14:textId="76406E40" w:rsidR="003E2032" w:rsidRDefault="00B942D5"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07FF7C15" w14:textId="77777777" w:rsidR="00C205E5" w:rsidRDefault="00C205E5" w:rsidP="006D657B">
            <w:pPr>
              <w:pStyle w:val="FigureCaption"/>
              <w:spacing w:before="0" w:after="160"/>
              <w:ind w:left="0"/>
              <w:rPr>
                <w:rFonts w:ascii="Arial" w:hAnsi="Arial" w:cs="Arial"/>
                <w:b w:val="0"/>
                <w:color w:val="auto"/>
                <w:sz w:val="22"/>
                <w:szCs w:val="22"/>
              </w:rPr>
            </w:pPr>
          </w:p>
          <w:p w14:paraId="7C2D6C07" w14:textId="75B2A24A" w:rsidR="00C205E5" w:rsidRDefault="00C205E5"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21A276DD" w14:textId="77777777" w:rsidR="00C205E5" w:rsidRDefault="00C205E5" w:rsidP="006D657B">
            <w:pPr>
              <w:pStyle w:val="FigureCaption"/>
              <w:spacing w:before="0" w:after="160"/>
              <w:ind w:left="0"/>
              <w:rPr>
                <w:rFonts w:ascii="Arial" w:hAnsi="Arial" w:cs="Arial"/>
                <w:b w:val="0"/>
                <w:color w:val="auto"/>
                <w:sz w:val="22"/>
                <w:szCs w:val="22"/>
              </w:rPr>
            </w:pPr>
          </w:p>
          <w:p w14:paraId="7E133327" w14:textId="20D27687" w:rsidR="00C205E5" w:rsidRDefault="00B942D5"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5D4647" w:rsidRPr="00BE218C" w14:paraId="30376683" w14:textId="77777777" w:rsidTr="006D657B">
        <w:trPr>
          <w:jc w:val="center"/>
        </w:trPr>
        <w:tc>
          <w:tcPr>
            <w:tcW w:w="1513" w:type="dxa"/>
          </w:tcPr>
          <w:p w14:paraId="0DD909D3" w14:textId="35ED579E" w:rsidR="005D4647" w:rsidRPr="00C205E5" w:rsidRDefault="005D4647" w:rsidP="006D657B">
            <w:pPr>
              <w:pStyle w:val="FigureCaption"/>
              <w:spacing w:before="0" w:after="160"/>
              <w:ind w:left="0"/>
              <w:jc w:val="left"/>
              <w:rPr>
                <w:rFonts w:ascii="Arial" w:hAnsi="Arial" w:cs="Arial"/>
                <w:b w:val="0"/>
                <w:color w:val="auto"/>
                <w:sz w:val="22"/>
                <w:szCs w:val="22"/>
              </w:rPr>
            </w:pPr>
            <w:r w:rsidRPr="005D4647">
              <w:rPr>
                <w:rFonts w:ascii="Arial" w:hAnsi="Arial" w:cs="Arial"/>
                <w:b w:val="0"/>
                <w:color w:val="auto"/>
                <w:sz w:val="22"/>
                <w:szCs w:val="22"/>
              </w:rPr>
              <w:t>Plant types and materials</w:t>
            </w:r>
          </w:p>
        </w:tc>
        <w:tc>
          <w:tcPr>
            <w:tcW w:w="5875" w:type="dxa"/>
          </w:tcPr>
          <w:p w14:paraId="5A5AA7C3" w14:textId="359CD9DC" w:rsidR="005D4647" w:rsidRDefault="005D4647" w:rsidP="006D657B">
            <w:pPr>
              <w:pStyle w:val="FigureCaption"/>
              <w:spacing w:before="0" w:after="160"/>
              <w:ind w:left="0"/>
              <w:jc w:val="left"/>
              <w:rPr>
                <w:rFonts w:ascii="Arial" w:hAnsi="Arial" w:cs="Arial"/>
                <w:b w:val="0"/>
                <w:color w:val="auto"/>
                <w:sz w:val="22"/>
                <w:szCs w:val="22"/>
              </w:rPr>
            </w:pPr>
            <w:r w:rsidRPr="005D4647">
              <w:rPr>
                <w:rFonts w:ascii="Arial" w:hAnsi="Arial" w:cs="Arial"/>
                <w:b w:val="0"/>
                <w:color w:val="auto"/>
                <w:sz w:val="22"/>
                <w:szCs w:val="22"/>
              </w:rPr>
              <w:t xml:space="preserve">The proposed </w:t>
            </w:r>
            <w:r>
              <w:rPr>
                <w:rFonts w:ascii="Arial" w:hAnsi="Arial" w:cs="Arial"/>
                <w:b w:val="0"/>
                <w:color w:val="auto"/>
                <w:sz w:val="22"/>
                <w:szCs w:val="22"/>
              </w:rPr>
              <w:t xml:space="preserve">planting types and materials </w:t>
            </w:r>
            <w:r w:rsidR="00565F6D">
              <w:rPr>
                <w:rFonts w:ascii="Arial" w:hAnsi="Arial" w:cs="Arial"/>
                <w:b w:val="0"/>
                <w:color w:val="auto"/>
                <w:sz w:val="22"/>
                <w:szCs w:val="22"/>
              </w:rPr>
              <w:t>are</w:t>
            </w:r>
            <w:r w:rsidRPr="005D4647">
              <w:rPr>
                <w:rFonts w:ascii="Arial" w:hAnsi="Arial" w:cs="Arial"/>
                <w:b w:val="0"/>
                <w:color w:val="auto"/>
                <w:sz w:val="22"/>
                <w:szCs w:val="22"/>
              </w:rPr>
              <w:t xml:space="preserve"> generally consistent with the UDG.</w:t>
            </w:r>
          </w:p>
        </w:tc>
        <w:tc>
          <w:tcPr>
            <w:tcW w:w="1093" w:type="dxa"/>
          </w:tcPr>
          <w:p w14:paraId="2478E2CD" w14:textId="77777777" w:rsidR="005D4647" w:rsidRDefault="005D4647" w:rsidP="006D657B">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p w14:paraId="62E2C1F3" w14:textId="1379031B" w:rsidR="005D4647" w:rsidRDefault="005D4647" w:rsidP="006D657B">
            <w:pPr>
              <w:pStyle w:val="FigureCaption"/>
              <w:spacing w:before="0" w:after="160"/>
              <w:ind w:left="0"/>
              <w:rPr>
                <w:rFonts w:ascii="Arial" w:hAnsi="Arial" w:cs="Arial"/>
                <w:b w:val="0"/>
                <w:color w:val="auto"/>
                <w:sz w:val="22"/>
                <w:szCs w:val="22"/>
              </w:rPr>
            </w:pPr>
          </w:p>
        </w:tc>
      </w:tr>
      <w:tr w:rsidR="005D4647" w:rsidRPr="00BE218C" w14:paraId="720066C1" w14:textId="77777777" w:rsidTr="006D657B">
        <w:trPr>
          <w:jc w:val="center"/>
        </w:trPr>
        <w:tc>
          <w:tcPr>
            <w:tcW w:w="1513" w:type="dxa"/>
          </w:tcPr>
          <w:p w14:paraId="1DBF1DFF" w14:textId="74AC14D2" w:rsidR="005D4647" w:rsidRPr="005D4647" w:rsidRDefault="005D4647" w:rsidP="005D4647">
            <w:pPr>
              <w:pStyle w:val="FigureCaption"/>
              <w:spacing w:before="0" w:after="160"/>
              <w:ind w:left="0"/>
              <w:jc w:val="left"/>
              <w:rPr>
                <w:rFonts w:ascii="Arial" w:hAnsi="Arial" w:cs="Arial"/>
                <w:b w:val="0"/>
                <w:color w:val="auto"/>
                <w:sz w:val="22"/>
                <w:szCs w:val="22"/>
              </w:rPr>
            </w:pPr>
            <w:r w:rsidRPr="005D4647">
              <w:rPr>
                <w:rFonts w:ascii="Arial" w:hAnsi="Arial" w:cs="Arial"/>
                <w:b w:val="0"/>
                <w:color w:val="auto"/>
                <w:sz w:val="22"/>
                <w:szCs w:val="22"/>
              </w:rPr>
              <w:t>Building types</w:t>
            </w:r>
          </w:p>
        </w:tc>
        <w:tc>
          <w:tcPr>
            <w:tcW w:w="5875" w:type="dxa"/>
          </w:tcPr>
          <w:p w14:paraId="47EE77D5" w14:textId="1837CEB5" w:rsidR="005D4647" w:rsidRPr="005D4647" w:rsidRDefault="00F92EC4" w:rsidP="006D657B">
            <w:pPr>
              <w:pStyle w:val="FigureCaption"/>
              <w:spacing w:before="0" w:after="160"/>
              <w:ind w:left="0"/>
              <w:jc w:val="left"/>
              <w:rPr>
                <w:rFonts w:ascii="Arial" w:hAnsi="Arial" w:cs="Arial"/>
                <w:b w:val="0"/>
                <w:color w:val="auto"/>
                <w:sz w:val="22"/>
                <w:szCs w:val="22"/>
                <w:highlight w:val="red"/>
              </w:rPr>
            </w:pPr>
            <w:r w:rsidRPr="005D4647">
              <w:rPr>
                <w:rFonts w:ascii="Arial" w:hAnsi="Arial" w:cs="Arial"/>
                <w:b w:val="0"/>
                <w:color w:val="auto"/>
                <w:sz w:val="22"/>
                <w:szCs w:val="22"/>
              </w:rPr>
              <w:t xml:space="preserve">The proposed </w:t>
            </w:r>
            <w:r>
              <w:rPr>
                <w:rFonts w:ascii="Arial" w:hAnsi="Arial" w:cs="Arial"/>
                <w:b w:val="0"/>
                <w:color w:val="auto"/>
                <w:sz w:val="22"/>
                <w:szCs w:val="22"/>
              </w:rPr>
              <w:t xml:space="preserve">lot sizes are </w:t>
            </w:r>
            <w:r w:rsidRPr="005D4647">
              <w:rPr>
                <w:rFonts w:ascii="Arial" w:hAnsi="Arial" w:cs="Arial"/>
                <w:b w:val="0"/>
                <w:color w:val="auto"/>
                <w:sz w:val="22"/>
                <w:szCs w:val="22"/>
              </w:rPr>
              <w:t>generally consistent with the UDG.</w:t>
            </w:r>
          </w:p>
        </w:tc>
        <w:tc>
          <w:tcPr>
            <w:tcW w:w="1093" w:type="dxa"/>
          </w:tcPr>
          <w:p w14:paraId="22780910" w14:textId="4ADA2D33" w:rsidR="005D4647" w:rsidRPr="005D4647" w:rsidRDefault="00F92EC4" w:rsidP="006D657B">
            <w:pPr>
              <w:pStyle w:val="FigureCaption"/>
              <w:spacing w:before="0" w:after="160"/>
              <w:ind w:left="0"/>
              <w:rPr>
                <w:rFonts w:ascii="Arial" w:hAnsi="Arial" w:cs="Arial"/>
                <w:b w:val="0"/>
                <w:color w:val="auto"/>
                <w:sz w:val="22"/>
                <w:szCs w:val="22"/>
                <w:highlight w:val="red"/>
              </w:rPr>
            </w:pPr>
            <w:r w:rsidRPr="00F92EC4">
              <w:rPr>
                <w:rFonts w:ascii="Arial" w:hAnsi="Arial" w:cs="Arial"/>
                <w:b w:val="0"/>
                <w:color w:val="auto"/>
                <w:sz w:val="22"/>
                <w:szCs w:val="22"/>
              </w:rPr>
              <w:t>Y</w:t>
            </w:r>
          </w:p>
        </w:tc>
      </w:tr>
      <w:tr w:rsidR="0023485E" w:rsidRPr="00BE218C" w14:paraId="6BF1ACA9" w14:textId="77777777" w:rsidTr="006D657B">
        <w:trPr>
          <w:jc w:val="center"/>
        </w:trPr>
        <w:tc>
          <w:tcPr>
            <w:tcW w:w="1513" w:type="dxa"/>
          </w:tcPr>
          <w:p w14:paraId="741BD298" w14:textId="44B5007E" w:rsidR="0023485E" w:rsidRPr="005D4647" w:rsidRDefault="0023485E" w:rsidP="005D4647">
            <w:pPr>
              <w:pStyle w:val="FigureCaption"/>
              <w:spacing w:before="0" w:after="160"/>
              <w:ind w:left="0"/>
              <w:jc w:val="left"/>
              <w:rPr>
                <w:rFonts w:ascii="Arial" w:hAnsi="Arial" w:cs="Arial"/>
                <w:b w:val="0"/>
                <w:color w:val="auto"/>
                <w:sz w:val="22"/>
                <w:szCs w:val="22"/>
              </w:rPr>
            </w:pPr>
            <w:r w:rsidRPr="0023485E">
              <w:rPr>
                <w:rFonts w:ascii="Arial" w:hAnsi="Arial" w:cs="Arial"/>
                <w:b w:val="0"/>
                <w:color w:val="auto"/>
                <w:sz w:val="22"/>
                <w:szCs w:val="22"/>
              </w:rPr>
              <w:t>Asset protection zones</w:t>
            </w:r>
          </w:p>
        </w:tc>
        <w:tc>
          <w:tcPr>
            <w:tcW w:w="5875" w:type="dxa"/>
          </w:tcPr>
          <w:p w14:paraId="6A6B0D39" w14:textId="15EC6716" w:rsidR="0023485E" w:rsidRPr="005D4647" w:rsidRDefault="0023485E" w:rsidP="006D657B">
            <w:pPr>
              <w:pStyle w:val="FigureCaption"/>
              <w:spacing w:before="0" w:after="160"/>
              <w:ind w:left="0"/>
              <w:jc w:val="left"/>
              <w:rPr>
                <w:rFonts w:ascii="Arial" w:hAnsi="Arial" w:cs="Arial"/>
                <w:b w:val="0"/>
                <w:color w:val="auto"/>
                <w:sz w:val="22"/>
                <w:szCs w:val="22"/>
                <w:highlight w:val="red"/>
              </w:rPr>
            </w:pPr>
            <w:r w:rsidRPr="005D4647">
              <w:rPr>
                <w:rFonts w:ascii="Arial" w:hAnsi="Arial" w:cs="Arial"/>
                <w:b w:val="0"/>
                <w:color w:val="auto"/>
                <w:sz w:val="22"/>
                <w:szCs w:val="22"/>
              </w:rPr>
              <w:t xml:space="preserve">The proposed </w:t>
            </w:r>
            <w:r>
              <w:rPr>
                <w:rFonts w:ascii="Arial" w:hAnsi="Arial" w:cs="Arial"/>
                <w:b w:val="0"/>
                <w:color w:val="auto"/>
                <w:sz w:val="22"/>
                <w:szCs w:val="22"/>
              </w:rPr>
              <w:t xml:space="preserve">APZs are </w:t>
            </w:r>
            <w:r w:rsidRPr="005D4647">
              <w:rPr>
                <w:rFonts w:ascii="Arial" w:hAnsi="Arial" w:cs="Arial"/>
                <w:b w:val="0"/>
                <w:color w:val="auto"/>
                <w:sz w:val="22"/>
                <w:szCs w:val="22"/>
              </w:rPr>
              <w:t>generally consistent with the UDG.</w:t>
            </w:r>
          </w:p>
        </w:tc>
        <w:tc>
          <w:tcPr>
            <w:tcW w:w="1093" w:type="dxa"/>
          </w:tcPr>
          <w:p w14:paraId="27E7353A" w14:textId="293B867E" w:rsidR="0023485E" w:rsidRPr="005D4647" w:rsidRDefault="0023485E" w:rsidP="006D657B">
            <w:pPr>
              <w:pStyle w:val="FigureCaption"/>
              <w:spacing w:before="0" w:after="160"/>
              <w:ind w:left="0"/>
              <w:rPr>
                <w:rFonts w:ascii="Arial" w:hAnsi="Arial" w:cs="Arial"/>
                <w:b w:val="0"/>
                <w:color w:val="auto"/>
                <w:sz w:val="22"/>
                <w:szCs w:val="22"/>
                <w:highlight w:val="red"/>
              </w:rPr>
            </w:pPr>
            <w:r w:rsidRPr="0023485E">
              <w:rPr>
                <w:rFonts w:ascii="Arial" w:hAnsi="Arial" w:cs="Arial"/>
                <w:b w:val="0"/>
                <w:color w:val="auto"/>
                <w:sz w:val="22"/>
                <w:szCs w:val="22"/>
              </w:rPr>
              <w:t>Y</w:t>
            </w:r>
          </w:p>
        </w:tc>
      </w:tr>
    </w:tbl>
    <w:p w14:paraId="339FEF86" w14:textId="77777777" w:rsidR="002C4CD5" w:rsidRPr="002C4CD5" w:rsidRDefault="002C4CD5" w:rsidP="002C4CD5">
      <w:pPr>
        <w:rPr>
          <w:color w:val="4472C4" w:themeColor="accent1"/>
        </w:rPr>
      </w:pPr>
    </w:p>
    <w:p w14:paraId="518B2501" w14:textId="14FFD229" w:rsidR="00011BAC" w:rsidRPr="00BE218C" w:rsidRDefault="00011BAC" w:rsidP="003F307B">
      <w:pPr>
        <w:pStyle w:val="ListParagraph"/>
        <w:numPr>
          <w:ilvl w:val="1"/>
          <w:numId w:val="1"/>
        </w:numPr>
        <w:tabs>
          <w:tab w:val="left" w:pos="709"/>
          <w:tab w:val="left" w:pos="1560"/>
        </w:tabs>
        <w:spacing w:line="240" w:lineRule="auto"/>
        <w:ind w:left="709" w:right="23" w:hanging="709"/>
        <w:contextualSpacing w:val="0"/>
        <w:jc w:val="both"/>
        <w:rPr>
          <w:rFonts w:ascii="Arial" w:hAnsi="Arial" w:cs="Arial"/>
          <w:b/>
        </w:rPr>
      </w:pPr>
      <w:r w:rsidRPr="00BE218C">
        <w:rPr>
          <w:rFonts w:ascii="Arial" w:hAnsi="Arial" w:cs="Arial"/>
          <w:b/>
          <w:lang w:eastAsia="en-AU"/>
        </w:rPr>
        <w:t>Section 4.15(1)(a)(iiia) – Planning agreement</w:t>
      </w:r>
      <w:r w:rsidR="00975574" w:rsidRPr="00BE218C">
        <w:rPr>
          <w:rFonts w:ascii="Arial" w:hAnsi="Arial" w:cs="Arial"/>
          <w:b/>
          <w:lang w:eastAsia="en-AU"/>
        </w:rPr>
        <w:t>s under Section 7.4 of the EP&amp;A Act</w:t>
      </w:r>
    </w:p>
    <w:p w14:paraId="644E9577" w14:textId="60A72450" w:rsidR="00BD478C" w:rsidRPr="00BD478C" w:rsidRDefault="00BD478C" w:rsidP="00BD478C">
      <w:pPr>
        <w:tabs>
          <w:tab w:val="left" w:pos="709"/>
          <w:tab w:val="left" w:pos="1560"/>
        </w:tabs>
        <w:spacing w:line="240" w:lineRule="auto"/>
        <w:ind w:right="23"/>
        <w:rPr>
          <w:rFonts w:ascii="Arial" w:hAnsi="Arial" w:cs="Arial"/>
          <w:lang w:eastAsia="en-AU"/>
        </w:rPr>
      </w:pPr>
      <w:r w:rsidRPr="00BD478C">
        <w:rPr>
          <w:rFonts w:ascii="Arial" w:hAnsi="Arial" w:cs="Arial"/>
          <w:bCs/>
          <w:lang w:eastAsia="en-AU"/>
        </w:rPr>
        <w:t xml:space="preserve">A </w:t>
      </w:r>
      <w:r w:rsidR="00011BAC" w:rsidRPr="00BD478C">
        <w:rPr>
          <w:rFonts w:ascii="Arial" w:hAnsi="Arial" w:cs="Arial"/>
          <w:bCs/>
          <w:lang w:eastAsia="en-AU"/>
        </w:rPr>
        <w:t>planning agreement</w:t>
      </w:r>
      <w:r w:rsidR="00144CF7" w:rsidRPr="00BD478C">
        <w:rPr>
          <w:rFonts w:ascii="Arial" w:hAnsi="Arial" w:cs="Arial"/>
          <w:bCs/>
          <w:lang w:eastAsia="en-AU"/>
        </w:rPr>
        <w:t xml:space="preserve"> </w:t>
      </w:r>
      <w:r w:rsidRPr="00BD478C">
        <w:rPr>
          <w:rFonts w:ascii="Arial" w:hAnsi="Arial" w:cs="Arial"/>
          <w:bCs/>
          <w:lang w:eastAsia="en-AU"/>
        </w:rPr>
        <w:t xml:space="preserve">was </w:t>
      </w:r>
      <w:r w:rsidR="00011BAC" w:rsidRPr="00BD478C">
        <w:rPr>
          <w:rFonts w:ascii="Arial" w:hAnsi="Arial" w:cs="Arial"/>
          <w:bCs/>
          <w:lang w:eastAsia="en-AU"/>
        </w:rPr>
        <w:t xml:space="preserve">entered into under </w:t>
      </w:r>
      <w:r w:rsidR="00144CF7" w:rsidRPr="00BD478C">
        <w:rPr>
          <w:rFonts w:ascii="Arial" w:hAnsi="Arial" w:cs="Arial"/>
          <w:bCs/>
          <w:lang w:eastAsia="en-AU"/>
        </w:rPr>
        <w:t>S</w:t>
      </w:r>
      <w:r w:rsidR="00011BAC" w:rsidRPr="00BD478C">
        <w:rPr>
          <w:rFonts w:ascii="Arial" w:hAnsi="Arial" w:cs="Arial"/>
          <w:bCs/>
          <w:lang w:eastAsia="en-AU"/>
        </w:rPr>
        <w:t xml:space="preserve">ection </w:t>
      </w:r>
      <w:r w:rsidRPr="00BD478C">
        <w:rPr>
          <w:rFonts w:ascii="Arial" w:hAnsi="Arial" w:cs="Arial"/>
          <w:bCs/>
          <w:lang w:eastAsia="en-AU"/>
        </w:rPr>
        <w:t xml:space="preserve">93F (now Section </w:t>
      </w:r>
      <w:r w:rsidR="00011BAC" w:rsidRPr="00BD478C">
        <w:rPr>
          <w:rFonts w:ascii="Arial" w:hAnsi="Arial" w:cs="Arial"/>
          <w:bCs/>
          <w:lang w:eastAsia="en-AU"/>
        </w:rPr>
        <w:t>7.4</w:t>
      </w:r>
      <w:r w:rsidRPr="00BD478C">
        <w:rPr>
          <w:rFonts w:ascii="Arial" w:hAnsi="Arial" w:cs="Arial"/>
          <w:bCs/>
          <w:lang w:eastAsia="en-AU"/>
        </w:rPr>
        <w:t>)</w:t>
      </w:r>
      <w:r w:rsidR="00144CF7" w:rsidRPr="00BD478C">
        <w:rPr>
          <w:rFonts w:ascii="Arial" w:hAnsi="Arial" w:cs="Arial"/>
          <w:bCs/>
          <w:lang w:eastAsia="en-AU"/>
        </w:rPr>
        <w:t xml:space="preserve"> of the </w:t>
      </w:r>
      <w:r w:rsidR="00144CF7" w:rsidRPr="00027859">
        <w:rPr>
          <w:rFonts w:ascii="Arial" w:hAnsi="Arial" w:cs="Arial"/>
          <w:bCs/>
          <w:i/>
          <w:lang w:eastAsia="en-AU"/>
        </w:rPr>
        <w:t>EP&amp;A Act</w:t>
      </w:r>
      <w:r w:rsidRPr="00BD478C">
        <w:rPr>
          <w:rFonts w:ascii="Arial" w:hAnsi="Arial" w:cs="Arial"/>
          <w:bCs/>
          <w:lang w:eastAsia="en-AU"/>
        </w:rPr>
        <w:t xml:space="preserve"> by </w:t>
      </w:r>
      <w:r w:rsidR="002F0D20" w:rsidRPr="00BD478C">
        <w:rPr>
          <w:rFonts w:ascii="Arial" w:hAnsi="Arial" w:cs="Arial"/>
          <w:lang w:eastAsia="en-AU"/>
        </w:rPr>
        <w:t>the former owners of the land</w:t>
      </w:r>
      <w:r w:rsidRPr="00BD478C">
        <w:rPr>
          <w:rFonts w:ascii="Arial" w:hAnsi="Arial" w:cs="Arial"/>
          <w:lang w:eastAsia="en-AU"/>
        </w:rPr>
        <w:t xml:space="preserve">, </w:t>
      </w:r>
      <w:r w:rsidR="002F0D20" w:rsidRPr="00BD478C">
        <w:rPr>
          <w:rFonts w:ascii="Arial" w:hAnsi="Arial" w:cs="Arial"/>
          <w:lang w:eastAsia="en-AU"/>
        </w:rPr>
        <w:t>Coal and Allied</w:t>
      </w:r>
      <w:r w:rsidRPr="00BD478C">
        <w:rPr>
          <w:rFonts w:ascii="Arial" w:hAnsi="Arial" w:cs="Arial"/>
          <w:lang w:eastAsia="en-AU"/>
        </w:rPr>
        <w:t xml:space="preserve">, </w:t>
      </w:r>
      <w:r w:rsidR="002F0D20" w:rsidRPr="00BD478C">
        <w:rPr>
          <w:rFonts w:ascii="Arial" w:hAnsi="Arial" w:cs="Arial"/>
          <w:lang w:eastAsia="en-AU"/>
        </w:rPr>
        <w:t>and the State in March 2012</w:t>
      </w:r>
      <w:r w:rsidR="005E0B52" w:rsidRPr="00BD478C">
        <w:rPr>
          <w:rFonts w:ascii="Arial" w:hAnsi="Arial" w:cs="Arial"/>
          <w:lang w:eastAsia="en-AU"/>
        </w:rPr>
        <w:t>.</w:t>
      </w:r>
    </w:p>
    <w:p w14:paraId="2498064A" w14:textId="77777777" w:rsidR="00BD478C" w:rsidRDefault="002F0D20" w:rsidP="00BD478C">
      <w:pPr>
        <w:tabs>
          <w:tab w:val="left" w:pos="709"/>
          <w:tab w:val="left" w:pos="1560"/>
        </w:tabs>
        <w:spacing w:line="240" w:lineRule="auto"/>
        <w:ind w:right="23"/>
        <w:rPr>
          <w:rFonts w:ascii="Arial" w:hAnsi="Arial" w:cs="Arial"/>
          <w:bCs/>
          <w:lang w:eastAsia="en-AU"/>
        </w:rPr>
      </w:pPr>
      <w:r w:rsidRPr="00BD478C">
        <w:rPr>
          <w:rFonts w:ascii="Arial" w:hAnsi="Arial" w:cs="Arial"/>
          <w:lang w:eastAsia="en-AU"/>
        </w:rPr>
        <w:t>Th</w:t>
      </w:r>
      <w:r w:rsidR="00BD478C" w:rsidRPr="00BD478C">
        <w:rPr>
          <w:rFonts w:ascii="Arial" w:hAnsi="Arial" w:cs="Arial"/>
          <w:lang w:eastAsia="en-AU"/>
        </w:rPr>
        <w:t>e p</w:t>
      </w:r>
      <w:r w:rsidRPr="00BD478C">
        <w:rPr>
          <w:rFonts w:ascii="Arial" w:hAnsi="Arial" w:cs="Arial"/>
          <w:lang w:eastAsia="en-AU"/>
        </w:rPr>
        <w:t xml:space="preserve">lanning </w:t>
      </w:r>
      <w:r w:rsidR="00BD478C" w:rsidRPr="00BD478C">
        <w:rPr>
          <w:rFonts w:ascii="Arial" w:hAnsi="Arial" w:cs="Arial"/>
          <w:lang w:eastAsia="en-AU"/>
        </w:rPr>
        <w:t>a</w:t>
      </w:r>
      <w:r w:rsidRPr="00BD478C">
        <w:rPr>
          <w:rFonts w:ascii="Arial" w:hAnsi="Arial" w:cs="Arial"/>
          <w:lang w:eastAsia="en-AU"/>
        </w:rPr>
        <w:t xml:space="preserve">greement </w:t>
      </w:r>
      <w:r w:rsidR="00B325B0" w:rsidRPr="00BD478C">
        <w:rPr>
          <w:rFonts w:ascii="Arial" w:hAnsi="Arial" w:cs="Arial"/>
          <w:lang w:eastAsia="en-AU"/>
        </w:rPr>
        <w:t>provides for:</w:t>
      </w:r>
    </w:p>
    <w:p w14:paraId="5BA39715" w14:textId="4B0FCBD4" w:rsidR="00BD478C" w:rsidRPr="00BD478C" w:rsidRDefault="00B44104" w:rsidP="00BD478C">
      <w:pPr>
        <w:pStyle w:val="ListParagraph"/>
        <w:numPr>
          <w:ilvl w:val="0"/>
          <w:numId w:val="3"/>
        </w:numPr>
        <w:tabs>
          <w:tab w:val="left" w:pos="709"/>
          <w:tab w:val="left" w:pos="1560"/>
        </w:tabs>
        <w:spacing w:line="240" w:lineRule="auto"/>
        <w:ind w:right="23"/>
        <w:contextualSpacing w:val="0"/>
        <w:rPr>
          <w:rFonts w:ascii="Arial" w:hAnsi="Arial" w:cs="Arial"/>
          <w:bCs/>
          <w:lang w:eastAsia="en-AU"/>
        </w:rPr>
      </w:pPr>
      <w:r>
        <w:rPr>
          <w:rFonts w:ascii="Arial" w:hAnsi="Arial" w:cs="Arial"/>
          <w:lang w:eastAsia="en-AU"/>
        </w:rPr>
        <w:t>t</w:t>
      </w:r>
      <w:r w:rsidR="00B325B0" w:rsidRPr="00BD478C">
        <w:rPr>
          <w:rFonts w:ascii="Arial" w:hAnsi="Arial" w:cs="Arial"/>
          <w:lang w:eastAsia="en-AU"/>
        </w:rPr>
        <w:t xml:space="preserve">he payment of </w:t>
      </w:r>
      <w:r w:rsidR="00BD478C" w:rsidRPr="00BD478C">
        <w:rPr>
          <w:rFonts w:ascii="Arial" w:hAnsi="Arial" w:cs="Arial"/>
          <w:lang w:eastAsia="en-AU"/>
        </w:rPr>
        <w:t>e</w:t>
      </w:r>
      <w:r w:rsidR="00B325B0" w:rsidRPr="00BD478C">
        <w:rPr>
          <w:rFonts w:ascii="Arial" w:hAnsi="Arial" w:cs="Arial"/>
          <w:lang w:eastAsia="en-AU"/>
        </w:rPr>
        <w:t xml:space="preserve">mergency </w:t>
      </w:r>
      <w:r w:rsidR="00BD478C" w:rsidRPr="00BD478C">
        <w:rPr>
          <w:rFonts w:ascii="Arial" w:hAnsi="Arial" w:cs="Arial"/>
          <w:lang w:eastAsia="en-AU"/>
        </w:rPr>
        <w:t>s</w:t>
      </w:r>
      <w:r w:rsidR="00B325B0" w:rsidRPr="00BD478C">
        <w:rPr>
          <w:rFonts w:ascii="Arial" w:hAnsi="Arial" w:cs="Arial"/>
          <w:lang w:eastAsia="en-AU"/>
        </w:rPr>
        <w:t xml:space="preserve">ervice </w:t>
      </w:r>
      <w:r w:rsidR="00BD478C" w:rsidRPr="00BD478C">
        <w:rPr>
          <w:rFonts w:ascii="Arial" w:hAnsi="Arial" w:cs="Arial"/>
          <w:lang w:eastAsia="en-AU"/>
        </w:rPr>
        <w:t>c</w:t>
      </w:r>
      <w:r w:rsidR="00B325B0" w:rsidRPr="00BD478C">
        <w:rPr>
          <w:rFonts w:ascii="Arial" w:hAnsi="Arial" w:cs="Arial"/>
          <w:lang w:eastAsia="en-AU"/>
        </w:rPr>
        <w:t>ontributions to the State upon development of the land</w:t>
      </w:r>
    </w:p>
    <w:p w14:paraId="4E594101" w14:textId="77777777" w:rsidR="00BD478C" w:rsidRPr="00BD478C" w:rsidRDefault="00B325B0" w:rsidP="00BD478C">
      <w:pPr>
        <w:pStyle w:val="ListParagraph"/>
        <w:numPr>
          <w:ilvl w:val="0"/>
          <w:numId w:val="3"/>
        </w:numPr>
        <w:tabs>
          <w:tab w:val="left" w:pos="709"/>
          <w:tab w:val="left" w:pos="1560"/>
        </w:tabs>
        <w:spacing w:line="240" w:lineRule="auto"/>
        <w:ind w:right="23"/>
        <w:contextualSpacing w:val="0"/>
        <w:rPr>
          <w:rFonts w:ascii="Arial" w:hAnsi="Arial" w:cs="Arial"/>
          <w:bCs/>
          <w:lang w:eastAsia="en-AU"/>
        </w:rPr>
      </w:pPr>
      <w:r w:rsidRPr="00BD478C">
        <w:rPr>
          <w:rFonts w:ascii="Arial" w:hAnsi="Arial" w:cs="Arial"/>
          <w:lang w:eastAsia="en-AU"/>
        </w:rPr>
        <w:t xml:space="preserve">upgrading of the Flowers Drive </w:t>
      </w:r>
      <w:r w:rsidR="00BD478C" w:rsidRPr="00BD478C">
        <w:rPr>
          <w:rFonts w:ascii="Arial" w:hAnsi="Arial" w:cs="Arial"/>
          <w:lang w:eastAsia="en-AU"/>
        </w:rPr>
        <w:t>and</w:t>
      </w:r>
      <w:r w:rsidRPr="00BD478C">
        <w:rPr>
          <w:rFonts w:ascii="Arial" w:hAnsi="Arial" w:cs="Arial"/>
          <w:lang w:eastAsia="en-AU"/>
        </w:rPr>
        <w:t xml:space="preserve"> Pacific Highway intersection prior to the creation of the first urban lot</w:t>
      </w:r>
    </w:p>
    <w:p w14:paraId="1FEE548D" w14:textId="46359D7B" w:rsidR="00B325B0" w:rsidRPr="00BD478C" w:rsidRDefault="00B325B0" w:rsidP="00BD478C">
      <w:pPr>
        <w:pStyle w:val="ListParagraph"/>
        <w:numPr>
          <w:ilvl w:val="0"/>
          <w:numId w:val="3"/>
        </w:numPr>
        <w:tabs>
          <w:tab w:val="left" w:pos="709"/>
          <w:tab w:val="left" w:pos="1560"/>
        </w:tabs>
        <w:spacing w:line="240" w:lineRule="auto"/>
        <w:ind w:right="23"/>
        <w:contextualSpacing w:val="0"/>
        <w:rPr>
          <w:rFonts w:ascii="Arial" w:hAnsi="Arial" w:cs="Arial"/>
          <w:bCs/>
          <w:lang w:eastAsia="en-AU"/>
        </w:rPr>
      </w:pPr>
      <w:r w:rsidRPr="00BD478C">
        <w:rPr>
          <w:rFonts w:ascii="Arial" w:hAnsi="Arial" w:cs="Arial"/>
          <w:lang w:eastAsia="en-AU"/>
        </w:rPr>
        <w:t xml:space="preserve">transfer of </w:t>
      </w:r>
      <w:r w:rsidR="00BD478C" w:rsidRPr="00BD478C">
        <w:rPr>
          <w:rFonts w:ascii="Arial" w:hAnsi="Arial" w:cs="Arial"/>
          <w:lang w:eastAsia="en-AU"/>
        </w:rPr>
        <w:t>en</w:t>
      </w:r>
      <w:r w:rsidRPr="00BD478C">
        <w:rPr>
          <w:rFonts w:ascii="Arial" w:hAnsi="Arial" w:cs="Arial"/>
          <w:lang w:eastAsia="en-AU"/>
        </w:rPr>
        <w:t xml:space="preserve">vironmental </w:t>
      </w:r>
      <w:r w:rsidR="00BD478C" w:rsidRPr="00BD478C">
        <w:rPr>
          <w:rFonts w:ascii="Arial" w:hAnsi="Arial" w:cs="Arial"/>
          <w:lang w:eastAsia="en-AU"/>
        </w:rPr>
        <w:t>o</w:t>
      </w:r>
      <w:r w:rsidRPr="00BD478C">
        <w:rPr>
          <w:rFonts w:ascii="Arial" w:hAnsi="Arial" w:cs="Arial"/>
          <w:lang w:eastAsia="en-AU"/>
        </w:rPr>
        <w:t>ffset land to the Environment Minister and improvement of this land in regard to erosion, weeds and rehabilitation</w:t>
      </w:r>
      <w:r w:rsidR="00BD478C">
        <w:rPr>
          <w:rFonts w:ascii="Arial" w:hAnsi="Arial" w:cs="Arial"/>
          <w:lang w:eastAsia="en-AU"/>
        </w:rPr>
        <w:t>.</w:t>
      </w:r>
    </w:p>
    <w:p w14:paraId="039E55C5" w14:textId="5AA077C5" w:rsidR="00E716B7" w:rsidRPr="00BD478C" w:rsidRDefault="005E0B52" w:rsidP="00BD478C">
      <w:pPr>
        <w:tabs>
          <w:tab w:val="left" w:pos="709"/>
          <w:tab w:val="left" w:pos="1560"/>
        </w:tabs>
        <w:spacing w:line="240" w:lineRule="auto"/>
        <w:ind w:right="23"/>
        <w:rPr>
          <w:rFonts w:ascii="Arial" w:hAnsi="Arial" w:cs="Arial"/>
          <w:lang w:eastAsia="en-AU"/>
        </w:rPr>
      </w:pPr>
      <w:r w:rsidRPr="00BD478C">
        <w:rPr>
          <w:rFonts w:ascii="Arial" w:hAnsi="Arial" w:cs="Arial"/>
          <w:lang w:eastAsia="en-AU"/>
        </w:rPr>
        <w:t xml:space="preserve">A Deed of Amendment to </w:t>
      </w:r>
      <w:r w:rsidR="00BD478C" w:rsidRPr="00BD478C">
        <w:rPr>
          <w:rFonts w:ascii="Arial" w:hAnsi="Arial" w:cs="Arial"/>
          <w:lang w:eastAsia="en-AU"/>
        </w:rPr>
        <w:t>the pl</w:t>
      </w:r>
      <w:r w:rsidRPr="00BD478C">
        <w:rPr>
          <w:rFonts w:ascii="Arial" w:hAnsi="Arial" w:cs="Arial"/>
          <w:lang w:eastAsia="en-AU"/>
        </w:rPr>
        <w:t xml:space="preserve">anning </w:t>
      </w:r>
      <w:r w:rsidR="00BD478C" w:rsidRPr="00BD478C">
        <w:rPr>
          <w:rFonts w:ascii="Arial" w:hAnsi="Arial" w:cs="Arial"/>
          <w:lang w:eastAsia="en-AU"/>
        </w:rPr>
        <w:t>a</w:t>
      </w:r>
      <w:r w:rsidRPr="00BD478C">
        <w:rPr>
          <w:rFonts w:ascii="Arial" w:hAnsi="Arial" w:cs="Arial"/>
          <w:lang w:eastAsia="en-AU"/>
        </w:rPr>
        <w:t>greement</w:t>
      </w:r>
      <w:r w:rsidR="00BD478C" w:rsidRPr="00BD478C">
        <w:rPr>
          <w:rFonts w:ascii="Arial" w:hAnsi="Arial" w:cs="Arial"/>
          <w:lang w:eastAsia="en-AU"/>
        </w:rPr>
        <w:t xml:space="preserve"> </w:t>
      </w:r>
      <w:r w:rsidRPr="00BD478C">
        <w:rPr>
          <w:rFonts w:ascii="Arial" w:hAnsi="Arial" w:cs="Arial"/>
          <w:lang w:eastAsia="en-AU"/>
        </w:rPr>
        <w:t>was entered into</w:t>
      </w:r>
      <w:r w:rsidR="00BD478C">
        <w:rPr>
          <w:rFonts w:ascii="Arial" w:hAnsi="Arial" w:cs="Arial"/>
          <w:lang w:eastAsia="en-AU"/>
        </w:rPr>
        <w:t xml:space="preserve"> </w:t>
      </w:r>
      <w:r w:rsidR="003F783E">
        <w:rPr>
          <w:rFonts w:ascii="Arial" w:hAnsi="Arial" w:cs="Arial"/>
          <w:lang w:eastAsia="en-AU"/>
        </w:rPr>
        <w:t>with</w:t>
      </w:r>
      <w:r w:rsidR="00BD478C">
        <w:rPr>
          <w:rFonts w:ascii="Arial" w:hAnsi="Arial" w:cs="Arial"/>
          <w:lang w:eastAsia="en-AU"/>
        </w:rPr>
        <w:t xml:space="preserve"> </w:t>
      </w:r>
      <w:r w:rsidR="003F783E">
        <w:rPr>
          <w:rFonts w:ascii="Arial" w:hAnsi="Arial" w:cs="Arial"/>
          <w:lang w:eastAsia="en-AU"/>
        </w:rPr>
        <w:t xml:space="preserve">the Minister for Planning and the Minister for National Parks </w:t>
      </w:r>
      <w:r w:rsidRPr="00BD478C">
        <w:rPr>
          <w:rFonts w:ascii="Arial" w:hAnsi="Arial" w:cs="Arial"/>
          <w:lang w:eastAsia="en-AU"/>
        </w:rPr>
        <w:t>in April 2020</w:t>
      </w:r>
      <w:r w:rsidR="00BD478C">
        <w:rPr>
          <w:rFonts w:ascii="Arial" w:hAnsi="Arial" w:cs="Arial"/>
          <w:lang w:eastAsia="en-AU"/>
        </w:rPr>
        <w:t xml:space="preserve"> which </w:t>
      </w:r>
      <w:r w:rsidRPr="00BD478C">
        <w:rPr>
          <w:rFonts w:ascii="Arial" w:hAnsi="Arial" w:cs="Arial"/>
          <w:lang w:eastAsia="en-AU"/>
        </w:rPr>
        <w:t>transfers the obligations of the former owner of the land</w:t>
      </w:r>
      <w:r w:rsidR="00BD478C">
        <w:rPr>
          <w:rFonts w:ascii="Arial" w:hAnsi="Arial" w:cs="Arial"/>
          <w:lang w:eastAsia="en-AU"/>
        </w:rPr>
        <w:t xml:space="preserve"> </w:t>
      </w:r>
      <w:r w:rsidRPr="00BD478C">
        <w:rPr>
          <w:rFonts w:ascii="Arial" w:hAnsi="Arial" w:cs="Arial"/>
          <w:lang w:eastAsia="en-AU"/>
        </w:rPr>
        <w:t xml:space="preserve">to the current owner. </w:t>
      </w:r>
    </w:p>
    <w:p w14:paraId="5434C572" w14:textId="6D760C9A" w:rsidR="00BD478C" w:rsidRPr="003F783E" w:rsidRDefault="00011BAC" w:rsidP="00D41C03">
      <w:pPr>
        <w:spacing w:line="240" w:lineRule="auto"/>
        <w:jc w:val="both"/>
        <w:rPr>
          <w:rFonts w:ascii="Arial" w:eastAsia="Calibri" w:hAnsi="Arial" w:cs="Arial"/>
        </w:rPr>
      </w:pPr>
      <w:r w:rsidRPr="003F783E">
        <w:rPr>
          <w:rFonts w:ascii="Arial" w:eastAsia="Calibri" w:hAnsi="Arial" w:cs="Arial"/>
        </w:rPr>
        <w:t>The proposal is consistent</w:t>
      </w:r>
      <w:r w:rsidR="009668E0" w:rsidRPr="003F783E">
        <w:rPr>
          <w:rFonts w:ascii="Arial" w:eastAsia="Calibri" w:hAnsi="Arial" w:cs="Arial"/>
        </w:rPr>
        <w:t xml:space="preserve"> </w:t>
      </w:r>
      <w:r w:rsidRPr="003F783E">
        <w:rPr>
          <w:rFonts w:ascii="Arial" w:eastAsia="Calibri" w:hAnsi="Arial" w:cs="Arial"/>
        </w:rPr>
        <w:t xml:space="preserve">with this </w:t>
      </w:r>
      <w:r w:rsidR="00BD478C" w:rsidRPr="003F783E">
        <w:rPr>
          <w:rFonts w:ascii="Arial" w:eastAsia="Calibri" w:hAnsi="Arial" w:cs="Arial"/>
        </w:rPr>
        <w:t>p</w:t>
      </w:r>
      <w:r w:rsidRPr="003F783E">
        <w:rPr>
          <w:rFonts w:ascii="Arial" w:eastAsia="Calibri" w:hAnsi="Arial" w:cs="Arial"/>
        </w:rPr>
        <w:t xml:space="preserve">lanning </w:t>
      </w:r>
      <w:r w:rsidR="00BD478C" w:rsidRPr="003F783E">
        <w:rPr>
          <w:rFonts w:ascii="Arial" w:eastAsia="Calibri" w:hAnsi="Arial" w:cs="Arial"/>
        </w:rPr>
        <w:t>a</w:t>
      </w:r>
      <w:r w:rsidRPr="003F783E">
        <w:rPr>
          <w:rFonts w:ascii="Arial" w:eastAsia="Calibri" w:hAnsi="Arial" w:cs="Arial"/>
        </w:rPr>
        <w:t>greement</w:t>
      </w:r>
      <w:r w:rsidR="00BD478C" w:rsidRPr="003F783E">
        <w:rPr>
          <w:rFonts w:ascii="Arial" w:eastAsia="Calibri" w:hAnsi="Arial" w:cs="Arial"/>
        </w:rPr>
        <w:t>.</w:t>
      </w:r>
    </w:p>
    <w:p w14:paraId="12C920A9" w14:textId="7D0D864D"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313E9943" w14:textId="77777777" w:rsidR="004E493A" w:rsidRDefault="00B44104" w:rsidP="00265031">
      <w:pPr>
        <w:autoSpaceDE w:val="0"/>
        <w:autoSpaceDN w:val="0"/>
        <w:adjustRightInd w:val="0"/>
        <w:ind w:right="-23"/>
        <w:rPr>
          <w:rFonts w:ascii="Arial" w:hAnsi="Arial" w:cs="Arial"/>
        </w:rPr>
      </w:pPr>
      <w:r w:rsidRPr="00E10900">
        <w:rPr>
          <w:rFonts w:ascii="Arial" w:hAnsi="Arial" w:cs="Arial"/>
        </w:rPr>
        <w:t>The</w:t>
      </w:r>
      <w:r w:rsidR="004E493A">
        <w:rPr>
          <w:rFonts w:ascii="Arial" w:hAnsi="Arial" w:cs="Arial"/>
        </w:rPr>
        <w:t xml:space="preserve"> application proposes demolition of structures within the site. Conditions of consent will be imposed requiring demolition works to be undertaken in accordance with the relevant Australian Standard.</w:t>
      </w:r>
    </w:p>
    <w:p w14:paraId="561B1C0A" w14:textId="299010CC"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lastRenderedPageBreak/>
        <w:t>S</w:t>
      </w:r>
      <w:r w:rsidR="00142C8E" w:rsidRPr="00BE218C">
        <w:rPr>
          <w:rFonts w:ascii="Arial" w:hAnsi="Arial" w:cs="Arial"/>
          <w:b/>
          <w:lang w:eastAsia="en-AU"/>
        </w:rPr>
        <w:t xml:space="preserve">ection </w:t>
      </w:r>
      <w:r w:rsidRPr="00BE218C">
        <w:rPr>
          <w:rFonts w:ascii="Arial" w:hAnsi="Arial" w:cs="Arial"/>
          <w:b/>
          <w:lang w:eastAsia="en-AU"/>
        </w:rPr>
        <w:t xml:space="preserve">4.15(1)(b) - Likely </w:t>
      </w:r>
      <w:r w:rsidR="00B77619">
        <w:rPr>
          <w:rFonts w:ascii="Arial" w:hAnsi="Arial" w:cs="Arial"/>
          <w:b/>
          <w:lang w:eastAsia="en-AU"/>
        </w:rPr>
        <w:t>i</w:t>
      </w:r>
      <w:r w:rsidRPr="00BE218C">
        <w:rPr>
          <w:rFonts w:ascii="Arial" w:hAnsi="Arial" w:cs="Arial"/>
          <w:b/>
          <w:lang w:eastAsia="en-AU"/>
        </w:rPr>
        <w:t xml:space="preserve">mpacts of </w:t>
      </w:r>
      <w:r w:rsidR="00B77619">
        <w:rPr>
          <w:rFonts w:ascii="Arial" w:hAnsi="Arial" w:cs="Arial"/>
          <w:b/>
          <w:lang w:eastAsia="en-AU"/>
        </w:rPr>
        <w:t>d</w:t>
      </w:r>
      <w:r w:rsidRPr="00BE218C">
        <w:rPr>
          <w:rFonts w:ascii="Arial" w:hAnsi="Arial" w:cs="Arial"/>
          <w:b/>
          <w:lang w:eastAsia="en-AU"/>
        </w:rPr>
        <w:t>evelopment</w:t>
      </w:r>
    </w:p>
    <w:p w14:paraId="12CE1B09" w14:textId="1B3997E0" w:rsidR="00011BAC" w:rsidRDefault="00D1784E" w:rsidP="001413E2">
      <w:pPr>
        <w:spacing w:line="240" w:lineRule="auto"/>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The likely impacts of th</w:t>
      </w:r>
      <w:r w:rsidR="001413E2">
        <w:rPr>
          <w:rFonts w:ascii="Arial" w:hAnsi="Arial" w:cs="Arial"/>
          <w:color w:val="000000"/>
          <w:shd w:val="clear" w:color="auto" w:fill="FFFFFF"/>
          <w:lang w:eastAsia="en-AU"/>
        </w:rPr>
        <w:t>e</w:t>
      </w:r>
      <w:r w:rsidRPr="00BE218C">
        <w:rPr>
          <w:rFonts w:ascii="Arial" w:hAnsi="Arial" w:cs="Arial"/>
          <w:color w:val="000000"/>
          <w:shd w:val="clear" w:color="auto" w:fill="FFFFFF"/>
          <w:lang w:eastAsia="en-AU"/>
        </w:rPr>
        <w:t xml:space="preserve"> development, including environmental impacts on both the natural and built environments, and social and economic impacts </w:t>
      </w:r>
      <w:r w:rsidR="00011BAC" w:rsidRPr="00BE218C">
        <w:rPr>
          <w:rFonts w:ascii="Arial" w:hAnsi="Arial" w:cs="Arial"/>
          <w:color w:val="000000"/>
          <w:shd w:val="clear" w:color="auto" w:fill="FFFFFF"/>
          <w:lang w:eastAsia="en-AU"/>
        </w:rPr>
        <w:t xml:space="preserve">have been considered </w:t>
      </w:r>
      <w:r w:rsidR="001413E2">
        <w:rPr>
          <w:rFonts w:ascii="Arial" w:hAnsi="Arial" w:cs="Arial"/>
          <w:color w:val="000000"/>
          <w:shd w:val="clear" w:color="auto" w:fill="FFFFFF"/>
          <w:lang w:eastAsia="en-AU"/>
        </w:rPr>
        <w:t xml:space="preserve">as </w:t>
      </w:r>
      <w:r w:rsidR="00003006" w:rsidRPr="00BE218C">
        <w:rPr>
          <w:rFonts w:ascii="Arial" w:hAnsi="Arial" w:cs="Arial"/>
          <w:color w:val="000000"/>
          <w:shd w:val="clear" w:color="auto" w:fill="FFFFFF"/>
          <w:lang w:eastAsia="en-AU"/>
        </w:rPr>
        <w:t>outlined above</w:t>
      </w:r>
      <w:r w:rsidR="00120661" w:rsidRPr="00BE218C">
        <w:rPr>
          <w:rFonts w:ascii="Arial" w:hAnsi="Arial" w:cs="Arial"/>
          <w:color w:val="000000"/>
          <w:shd w:val="clear" w:color="auto" w:fill="FFFFFF"/>
          <w:lang w:eastAsia="en-AU"/>
        </w:rPr>
        <w:t xml:space="preserve"> and the </w:t>
      </w:r>
      <w:r w:rsidR="001413E2">
        <w:rPr>
          <w:rFonts w:ascii="Arial" w:hAnsi="Arial" w:cs="Arial"/>
          <w:color w:val="000000"/>
          <w:shd w:val="clear" w:color="auto" w:fill="FFFFFF"/>
          <w:lang w:eastAsia="en-AU"/>
        </w:rPr>
        <w:t>k</w:t>
      </w:r>
      <w:r w:rsidR="00120661" w:rsidRPr="00BE218C">
        <w:rPr>
          <w:rFonts w:ascii="Arial" w:hAnsi="Arial" w:cs="Arial"/>
          <w:color w:val="000000"/>
          <w:shd w:val="clear" w:color="auto" w:fill="FFFFFF"/>
          <w:lang w:eastAsia="en-AU"/>
        </w:rPr>
        <w:t xml:space="preserve">ey </w:t>
      </w:r>
      <w:r w:rsidR="001413E2">
        <w:rPr>
          <w:rFonts w:ascii="Arial" w:hAnsi="Arial" w:cs="Arial"/>
          <w:color w:val="000000"/>
          <w:shd w:val="clear" w:color="auto" w:fill="FFFFFF"/>
          <w:lang w:eastAsia="en-AU"/>
        </w:rPr>
        <w:t>i</w:t>
      </w:r>
      <w:r w:rsidR="00120661" w:rsidRPr="00BE218C">
        <w:rPr>
          <w:rFonts w:ascii="Arial" w:hAnsi="Arial" w:cs="Arial"/>
          <w:color w:val="000000"/>
          <w:shd w:val="clear" w:color="auto" w:fill="FFFFFF"/>
          <w:lang w:eastAsia="en-AU"/>
        </w:rPr>
        <w:t>ssues section below</w:t>
      </w:r>
      <w:r w:rsidR="00011BAC" w:rsidRPr="00BE218C">
        <w:rPr>
          <w:rFonts w:ascii="Arial" w:hAnsi="Arial" w:cs="Arial"/>
          <w:color w:val="000000"/>
          <w:shd w:val="clear" w:color="auto" w:fill="FFFFFF"/>
          <w:lang w:eastAsia="en-AU"/>
        </w:rPr>
        <w:t xml:space="preserve">. </w:t>
      </w:r>
    </w:p>
    <w:p w14:paraId="5896C1C4" w14:textId="26B67606"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4.15(1)(c) - Suitability of the </w:t>
      </w:r>
      <w:r w:rsidR="00B77619">
        <w:rPr>
          <w:rFonts w:ascii="Arial" w:hAnsi="Arial" w:cs="Arial"/>
          <w:b/>
          <w:lang w:eastAsia="en-AU"/>
        </w:rPr>
        <w:t>s</w:t>
      </w:r>
      <w:r w:rsidRPr="00BE218C">
        <w:rPr>
          <w:rFonts w:ascii="Arial" w:hAnsi="Arial" w:cs="Arial"/>
          <w:b/>
          <w:lang w:eastAsia="en-AU"/>
        </w:rPr>
        <w:t>ite</w:t>
      </w:r>
    </w:p>
    <w:p w14:paraId="74F20A36" w14:textId="46A34552" w:rsidR="007F0DE3" w:rsidRPr="00B36AED" w:rsidRDefault="007F0DE3" w:rsidP="007F0DE3">
      <w:pPr>
        <w:pStyle w:val="rcBodyText"/>
        <w:spacing w:after="160"/>
        <w:rPr>
          <w:rFonts w:ascii="Arial" w:hAnsi="Arial" w:cs="Arial"/>
          <w:sz w:val="22"/>
          <w:szCs w:val="22"/>
        </w:rPr>
      </w:pPr>
      <w:r w:rsidRPr="00B36AED">
        <w:rPr>
          <w:rFonts w:ascii="Arial" w:hAnsi="Arial" w:cs="Arial"/>
          <w:sz w:val="22"/>
          <w:szCs w:val="22"/>
        </w:rPr>
        <w:t>The application provides a development that is consistent with the Concept Approval applying to the land and has demonstrated compliance with the urban design guidelines.</w:t>
      </w:r>
      <w:r>
        <w:rPr>
          <w:rFonts w:ascii="Arial" w:hAnsi="Arial" w:cs="Arial"/>
          <w:sz w:val="22"/>
          <w:szCs w:val="22"/>
        </w:rPr>
        <w:t xml:space="preserve"> The proposal is </w:t>
      </w:r>
      <w:r w:rsidRPr="001413E2">
        <w:rPr>
          <w:rFonts w:ascii="Arial" w:hAnsi="Arial" w:cs="Arial"/>
          <w:sz w:val="22"/>
          <w:szCs w:val="22"/>
        </w:rPr>
        <w:t>considered to fit the locality</w:t>
      </w:r>
      <w:r>
        <w:rPr>
          <w:rFonts w:ascii="Arial" w:hAnsi="Arial" w:cs="Arial"/>
          <w:sz w:val="22"/>
          <w:szCs w:val="22"/>
        </w:rPr>
        <w:t xml:space="preserve"> and be suitable for the site.</w:t>
      </w:r>
    </w:p>
    <w:p w14:paraId="75CD382C" w14:textId="184FB827"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4.15(1)(d) - Public </w:t>
      </w:r>
      <w:r w:rsidR="00B77619">
        <w:rPr>
          <w:rFonts w:ascii="Arial" w:hAnsi="Arial" w:cs="Arial"/>
          <w:b/>
          <w:lang w:eastAsia="en-AU"/>
        </w:rPr>
        <w:t>s</w:t>
      </w:r>
      <w:r w:rsidRPr="00BE218C">
        <w:rPr>
          <w:rFonts w:ascii="Arial" w:hAnsi="Arial" w:cs="Arial"/>
          <w:b/>
          <w:lang w:eastAsia="en-AU"/>
        </w:rPr>
        <w:t>ubmissions</w:t>
      </w:r>
    </w:p>
    <w:p w14:paraId="20F661E0" w14:textId="6E9145B6" w:rsidR="00011BAC" w:rsidRPr="00BE218C" w:rsidRDefault="00142C8E" w:rsidP="00D41C03">
      <w:pPr>
        <w:spacing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w:t>
      </w:r>
      <w:r w:rsidR="00D931E7">
        <w:rPr>
          <w:rFonts w:ascii="Arial" w:hAnsi="Arial" w:cs="Arial"/>
        </w:rPr>
        <w:t>4</w:t>
      </w:r>
      <w:r w:rsidR="00D931E7" w:rsidRPr="00BE218C">
        <w:rPr>
          <w:rFonts w:ascii="Arial" w:hAnsi="Arial" w:cs="Arial"/>
        </w:rPr>
        <w:t xml:space="preserve"> </w:t>
      </w:r>
      <w:r w:rsidRPr="00BE218C">
        <w:rPr>
          <w:rFonts w:ascii="Arial" w:hAnsi="Arial" w:cs="Arial"/>
        </w:rPr>
        <w:t xml:space="preserve">of this report. </w:t>
      </w:r>
    </w:p>
    <w:p w14:paraId="235AD742" w14:textId="2BD5A2DF" w:rsidR="00011BAC" w:rsidRPr="00BE218C" w:rsidRDefault="00011BAC" w:rsidP="003F307B">
      <w:pPr>
        <w:pStyle w:val="ListParagraph"/>
        <w:numPr>
          <w:ilvl w:val="1"/>
          <w:numId w:val="1"/>
        </w:numPr>
        <w:tabs>
          <w:tab w:val="left" w:pos="709"/>
          <w:tab w:val="left" w:pos="1560"/>
        </w:tabs>
        <w:spacing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2CB3F220" w14:textId="21404813" w:rsidR="00D537D5" w:rsidRPr="00D537D5" w:rsidRDefault="009D15AC" w:rsidP="00D537D5">
      <w:pPr>
        <w:spacing w:line="240" w:lineRule="auto"/>
        <w:rPr>
          <w:rFonts w:ascii="Arial" w:hAnsi="Arial" w:cs="Arial"/>
        </w:rPr>
      </w:pPr>
      <w:r>
        <w:rPr>
          <w:rFonts w:ascii="Arial" w:hAnsi="Arial" w:cs="Arial"/>
        </w:rPr>
        <w:t>As detailed throughout this report, the development is considered to be in the public interest, having addressed the relevant Concept Approval conditions and demonstrated appropriate environmental, social and economic outcomes.</w:t>
      </w:r>
    </w:p>
    <w:p w14:paraId="333E1B3D" w14:textId="0E1FB151" w:rsidR="000808D5" w:rsidRPr="006B5F17" w:rsidRDefault="000808D5" w:rsidP="003F307B">
      <w:pPr>
        <w:pStyle w:val="ListParagraph"/>
        <w:widowControl w:val="0"/>
        <w:numPr>
          <w:ilvl w:val="0"/>
          <w:numId w:val="1"/>
        </w:numPr>
        <w:tabs>
          <w:tab w:val="left" w:pos="7485"/>
        </w:tabs>
        <w:spacing w:line="240" w:lineRule="auto"/>
        <w:ind w:right="23" w:hanging="720"/>
        <w:contextualSpacing w:val="0"/>
        <w:rPr>
          <w:rFonts w:ascii="Arial" w:hAnsi="Arial" w:cs="Arial"/>
          <w:b/>
          <w:lang w:eastAsia="en-AU"/>
        </w:rPr>
      </w:pPr>
      <w:r w:rsidRPr="006B5F17">
        <w:rPr>
          <w:rFonts w:ascii="Arial" w:hAnsi="Arial" w:cs="Arial"/>
          <w:b/>
          <w:lang w:eastAsia="en-AU"/>
        </w:rPr>
        <w:t xml:space="preserve">REFERRALS AND SUBMISSIONS </w:t>
      </w:r>
    </w:p>
    <w:p w14:paraId="074A1AD3" w14:textId="40F3CFAB" w:rsidR="00A52F31" w:rsidRPr="00BE218C" w:rsidRDefault="00545E14" w:rsidP="003F307B">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Agency Referrals and Concurrence </w:t>
      </w:r>
    </w:p>
    <w:p w14:paraId="7709E68C" w14:textId="6C8853C3" w:rsidR="00D85368" w:rsidRDefault="00D85368" w:rsidP="00D85368">
      <w:pPr>
        <w:tabs>
          <w:tab w:val="left" w:pos="7485"/>
        </w:tabs>
        <w:ind w:right="22"/>
        <w:rPr>
          <w:rFonts w:ascii="Arial" w:hAnsi="Arial" w:cs="Arial"/>
        </w:rPr>
      </w:pPr>
      <w:r>
        <w:rPr>
          <w:rFonts w:ascii="Arial" w:hAnsi="Arial" w:cs="Arial"/>
        </w:rPr>
        <w:t>The development is not integrated development as the terms of the Concept Approval apply.</w:t>
      </w:r>
    </w:p>
    <w:p w14:paraId="51DE8F5B" w14:textId="77777777" w:rsidR="00D85368" w:rsidRDefault="00D85368" w:rsidP="00D85368">
      <w:pPr>
        <w:tabs>
          <w:tab w:val="left" w:pos="7485"/>
        </w:tabs>
        <w:spacing w:line="240" w:lineRule="auto"/>
        <w:ind w:right="22"/>
        <w:rPr>
          <w:rFonts w:ascii="Arial" w:hAnsi="Arial" w:cs="Arial"/>
        </w:rPr>
      </w:pPr>
      <w:r>
        <w:rPr>
          <w:rFonts w:ascii="Arial" w:hAnsi="Arial" w:cs="Arial"/>
        </w:rPr>
        <w:t>The Concept Approval requires the following requirements to be met:</w:t>
      </w:r>
    </w:p>
    <w:p w14:paraId="622E71B2" w14:textId="5D5EACE7"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 xml:space="preserve">Condition 1.10 – </w:t>
      </w:r>
      <w:bookmarkStart w:id="3" w:name="_Hlk104627518"/>
      <w:r>
        <w:rPr>
          <w:rFonts w:ascii="Arial" w:hAnsi="Arial" w:cs="Arial"/>
        </w:rPr>
        <w:t>Department of Planning to be satisfied as to revised indicative lot layout</w:t>
      </w:r>
    </w:p>
    <w:bookmarkEnd w:id="3"/>
    <w:p w14:paraId="2ACC9920" w14:textId="141C0DE9"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1.11 – Department of Planning to be satisfied as to revised Urban Design Guidelines</w:t>
      </w:r>
    </w:p>
    <w:p w14:paraId="061B23D7" w14:textId="134E5E04"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1.14 - Department of Planning to be satisfied as to content of Staging Plan</w:t>
      </w:r>
    </w:p>
    <w:p w14:paraId="5A3A9FF5" w14:textId="40798609"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1.16 – Department of Office of Environment and Heritage – management of interface of development land with adjacent conservation land (National Park)</w:t>
      </w:r>
    </w:p>
    <w:p w14:paraId="16176454" w14:textId="1117E528"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1.36 – Transport for NSW to be satisfied to design for upgrade of intersection of Flowers Drive with the Pacific Highway</w:t>
      </w:r>
    </w:p>
    <w:p w14:paraId="1A70BAB1" w14:textId="5CBEF9DC"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1.41 – NSW Rural Fire Service to be satisfied as to Bushfire Management Plan</w:t>
      </w:r>
    </w:p>
    <w:p w14:paraId="71B6D969" w14:textId="77777777"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1.45 – Subsidence Advisory NSW to be satisfied as to the assessment of mine subsidence risk and measures to remove risk of subsidence</w:t>
      </w:r>
    </w:p>
    <w:p w14:paraId="0EBF8B6E" w14:textId="77777777" w:rsidR="00D85368" w:rsidRDefault="00D85368" w:rsidP="00D85368">
      <w:pPr>
        <w:numPr>
          <w:ilvl w:val="0"/>
          <w:numId w:val="41"/>
        </w:numPr>
        <w:tabs>
          <w:tab w:val="left" w:pos="7485"/>
        </w:tabs>
        <w:spacing w:line="256" w:lineRule="auto"/>
        <w:ind w:left="714" w:right="23" w:hanging="357"/>
        <w:rPr>
          <w:rFonts w:ascii="Arial" w:hAnsi="Arial" w:cs="Arial"/>
        </w:rPr>
      </w:pPr>
      <w:r>
        <w:rPr>
          <w:rFonts w:ascii="Arial" w:hAnsi="Arial" w:cs="Arial"/>
        </w:rPr>
        <w:t>Condition 1.46 – Department of Primary Industries to be satisfied as to Pothole Management Plan</w:t>
      </w:r>
    </w:p>
    <w:p w14:paraId="4FD3817E" w14:textId="30A5973C" w:rsidR="00942DCE" w:rsidRDefault="00942DCE" w:rsidP="00942DCE">
      <w:pPr>
        <w:widowControl w:val="0"/>
        <w:tabs>
          <w:tab w:val="left" w:pos="7485"/>
        </w:tabs>
        <w:spacing w:line="240" w:lineRule="auto"/>
        <w:ind w:right="23"/>
        <w:rPr>
          <w:rFonts w:ascii="Arial" w:hAnsi="Arial" w:cs="Arial"/>
          <w:bCs/>
          <w:lang w:eastAsia="en-AU"/>
        </w:rPr>
      </w:pPr>
      <w:r w:rsidRPr="00BE218C">
        <w:rPr>
          <w:rFonts w:ascii="Arial" w:hAnsi="Arial" w:cs="Arial"/>
          <w:bCs/>
          <w:lang w:eastAsia="en-AU"/>
        </w:rPr>
        <w:t xml:space="preserve">The application has been referred to various agencies </w:t>
      </w:r>
      <w:r>
        <w:rPr>
          <w:rFonts w:ascii="Arial" w:hAnsi="Arial" w:cs="Arial"/>
          <w:bCs/>
          <w:lang w:eastAsia="en-AU"/>
        </w:rPr>
        <w:t>as</w:t>
      </w:r>
      <w:r w:rsidRPr="00BE218C">
        <w:rPr>
          <w:rFonts w:ascii="Arial" w:hAnsi="Arial" w:cs="Arial"/>
          <w:bCs/>
          <w:lang w:eastAsia="en-AU"/>
        </w:rPr>
        <w:t xml:space="preserve"> outlined below</w:t>
      </w:r>
      <w:r>
        <w:rPr>
          <w:rFonts w:ascii="Arial" w:hAnsi="Arial" w:cs="Arial"/>
          <w:bCs/>
          <w:lang w:eastAsia="en-AU"/>
        </w:rPr>
        <w:t xml:space="preserve"> in Table </w:t>
      </w:r>
      <w:r w:rsidR="00EE7D18">
        <w:rPr>
          <w:rFonts w:ascii="Arial" w:hAnsi="Arial" w:cs="Arial"/>
          <w:bCs/>
          <w:lang w:eastAsia="en-AU"/>
        </w:rPr>
        <w:t>4</w:t>
      </w:r>
      <w:r>
        <w:rPr>
          <w:rFonts w:ascii="Arial" w:hAnsi="Arial" w:cs="Arial"/>
          <w:bCs/>
          <w:lang w:eastAsia="en-AU"/>
        </w:rPr>
        <w:t xml:space="preserve">. </w:t>
      </w:r>
    </w:p>
    <w:p w14:paraId="39B5AC7D" w14:textId="5BA799C7" w:rsidR="008A62AB" w:rsidRPr="00EE7D18" w:rsidRDefault="008A62AB" w:rsidP="00D41C03">
      <w:pPr>
        <w:pStyle w:val="Caption"/>
        <w:keepNext/>
        <w:spacing w:after="160"/>
        <w:jc w:val="center"/>
        <w:rPr>
          <w:rFonts w:ascii="Arial" w:hAnsi="Arial" w:cs="Arial"/>
          <w:b/>
          <w:bCs/>
          <w:i w:val="0"/>
          <w:iCs w:val="0"/>
          <w:color w:val="auto"/>
          <w:sz w:val="20"/>
          <w:szCs w:val="20"/>
        </w:rPr>
      </w:pPr>
      <w:r w:rsidRPr="00EE7D18">
        <w:rPr>
          <w:rFonts w:ascii="Arial" w:hAnsi="Arial" w:cs="Arial"/>
          <w:b/>
          <w:bCs/>
          <w:i w:val="0"/>
          <w:iCs w:val="0"/>
          <w:color w:val="auto"/>
          <w:sz w:val="20"/>
          <w:szCs w:val="20"/>
        </w:rPr>
        <w:lastRenderedPageBreak/>
        <w:t xml:space="preserve">Table </w:t>
      </w:r>
      <w:r w:rsidR="00EE7D18" w:rsidRPr="00EE7D18">
        <w:rPr>
          <w:rFonts w:ascii="Arial" w:hAnsi="Arial" w:cs="Arial"/>
          <w:b/>
          <w:bCs/>
          <w:i w:val="0"/>
          <w:iCs w:val="0"/>
          <w:color w:val="auto"/>
          <w:sz w:val="20"/>
          <w:szCs w:val="20"/>
        </w:rPr>
        <w:t>4</w:t>
      </w:r>
      <w:r w:rsidRPr="00EE7D18">
        <w:rPr>
          <w:rFonts w:ascii="Arial" w:hAnsi="Arial" w:cs="Arial"/>
          <w:b/>
          <w:bCs/>
          <w:i w:val="0"/>
          <w:iCs w:val="0"/>
          <w:color w:val="auto"/>
          <w:sz w:val="20"/>
          <w:szCs w:val="20"/>
        </w:rPr>
        <w:t>: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3267"/>
        <w:gridCol w:w="3795"/>
        <w:gridCol w:w="1195"/>
      </w:tblGrid>
      <w:tr w:rsidR="00EF63C0" w14:paraId="6EDE883C" w14:textId="77777777" w:rsidTr="00FB3355">
        <w:trPr>
          <w:cnfStyle w:val="100000000000" w:firstRow="1" w:lastRow="0" w:firstColumn="0" w:lastColumn="0" w:oddVBand="0" w:evenVBand="0" w:oddHBand="0" w:evenHBand="0" w:firstRowFirstColumn="0" w:firstRowLastColumn="0" w:lastRowFirstColumn="0" w:lastRowLastColumn="0"/>
          <w:jc w:val="center"/>
        </w:trPr>
        <w:tc>
          <w:tcPr>
            <w:tcW w:w="1720" w:type="dxa"/>
            <w:tcBorders>
              <w:top w:val="single" w:sz="4" w:space="0" w:color="auto"/>
              <w:left w:val="single" w:sz="4" w:space="0" w:color="auto"/>
              <w:right w:val="single" w:sz="4" w:space="0" w:color="auto"/>
            </w:tcBorders>
            <w:shd w:val="clear" w:color="auto" w:fill="D9D9D9" w:themeFill="background1" w:themeFillShade="D9"/>
            <w:hideMark/>
          </w:tcPr>
          <w:p w14:paraId="38003E83" w14:textId="77777777" w:rsidR="00EF63C0" w:rsidRDefault="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Agency</w:t>
            </w:r>
          </w:p>
        </w:tc>
        <w:tc>
          <w:tcPr>
            <w:tcW w:w="3403" w:type="dxa"/>
            <w:tcBorders>
              <w:top w:val="single" w:sz="4" w:space="0" w:color="auto"/>
              <w:left w:val="single" w:sz="4" w:space="0" w:color="auto"/>
              <w:right w:val="single" w:sz="4" w:space="0" w:color="auto"/>
            </w:tcBorders>
            <w:shd w:val="clear" w:color="auto" w:fill="D9D9D9" w:themeFill="background1" w:themeFillShade="D9"/>
            <w:hideMark/>
          </w:tcPr>
          <w:p w14:paraId="2C7C74AA" w14:textId="5563DB30" w:rsidR="00EF63C0" w:rsidRDefault="00EF63C0" w:rsidP="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Referral trigger</w:t>
            </w:r>
          </w:p>
        </w:tc>
        <w:tc>
          <w:tcPr>
            <w:tcW w:w="3944" w:type="dxa"/>
            <w:tcBorders>
              <w:top w:val="single" w:sz="4" w:space="0" w:color="auto"/>
              <w:left w:val="single" w:sz="4" w:space="0" w:color="auto"/>
              <w:right w:val="single" w:sz="4" w:space="0" w:color="auto"/>
            </w:tcBorders>
            <w:shd w:val="clear" w:color="auto" w:fill="D9D9D9" w:themeFill="background1" w:themeFillShade="D9"/>
            <w:hideMark/>
          </w:tcPr>
          <w:p w14:paraId="032D40B9" w14:textId="286D9651" w:rsidR="00EF63C0" w:rsidRDefault="00EF63C0" w:rsidP="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 xml:space="preserve">Comments </w:t>
            </w:r>
          </w:p>
        </w:tc>
        <w:tc>
          <w:tcPr>
            <w:tcW w:w="869" w:type="dxa"/>
            <w:tcBorders>
              <w:top w:val="single" w:sz="4" w:space="0" w:color="auto"/>
              <w:left w:val="single" w:sz="4" w:space="0" w:color="auto"/>
              <w:right w:val="single" w:sz="4" w:space="0" w:color="auto"/>
            </w:tcBorders>
            <w:shd w:val="clear" w:color="auto" w:fill="D9D9D9" w:themeFill="background1" w:themeFillShade="D9"/>
          </w:tcPr>
          <w:p w14:paraId="21B66F74" w14:textId="0F2C6B3C" w:rsidR="00EF63C0" w:rsidRDefault="00EF63C0" w:rsidP="00EF63C0">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Resolved</w:t>
            </w:r>
          </w:p>
        </w:tc>
      </w:tr>
    </w:tbl>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79"/>
        <w:gridCol w:w="3770"/>
        <w:gridCol w:w="1191"/>
      </w:tblGrid>
      <w:tr w:rsidR="009E4951" w:rsidRPr="00B77619" w14:paraId="3985789F" w14:textId="77777777" w:rsidTr="009E4951">
        <w:trPr>
          <w:jc w:val="center"/>
        </w:trPr>
        <w:tc>
          <w:tcPr>
            <w:tcW w:w="1696" w:type="dxa"/>
            <w:vMerge w:val="restart"/>
          </w:tcPr>
          <w:p w14:paraId="7147345D" w14:textId="613D5F58" w:rsidR="009E4951" w:rsidRPr="00EF63C0" w:rsidRDefault="009E4951" w:rsidP="009E4951">
            <w:pPr>
              <w:pStyle w:val="FigureCaption"/>
              <w:spacing w:before="0" w:after="160"/>
              <w:ind w:left="0"/>
              <w:jc w:val="left"/>
              <w:rPr>
                <w:rFonts w:ascii="Arial" w:hAnsi="Arial" w:cs="Arial"/>
                <w:b w:val="0"/>
                <w:color w:val="auto"/>
                <w:sz w:val="22"/>
                <w:szCs w:val="22"/>
                <w:lang w:val="en-AU"/>
              </w:rPr>
            </w:pPr>
            <w:r w:rsidRPr="006B5F17">
              <w:rPr>
                <w:rFonts w:ascii="Arial" w:hAnsi="Arial" w:cs="Arial"/>
                <w:b w:val="0"/>
                <w:color w:val="auto"/>
                <w:sz w:val="22"/>
                <w:szCs w:val="22"/>
                <w:lang w:val="en-AU"/>
              </w:rPr>
              <w:t>Department of Planning, Industry and Environment.</w:t>
            </w:r>
          </w:p>
        </w:tc>
        <w:tc>
          <w:tcPr>
            <w:tcW w:w="3279" w:type="dxa"/>
          </w:tcPr>
          <w:p w14:paraId="53B0CFCB" w14:textId="2A43563A" w:rsidR="009E4951" w:rsidRPr="009E4951" w:rsidRDefault="009E4951" w:rsidP="009E4951">
            <w:pPr>
              <w:pStyle w:val="FigureCaption"/>
              <w:spacing w:before="0" w:after="160"/>
              <w:ind w:left="0"/>
              <w:jc w:val="left"/>
              <w:rPr>
                <w:rFonts w:ascii="Arial" w:hAnsi="Arial" w:cs="Arial"/>
                <w:b w:val="0"/>
                <w:color w:val="auto"/>
                <w:sz w:val="22"/>
                <w:szCs w:val="22"/>
                <w:lang w:val="en-AU"/>
              </w:rPr>
            </w:pPr>
            <w:r w:rsidRPr="009E4951">
              <w:rPr>
                <w:rFonts w:ascii="Arial" w:hAnsi="Arial" w:cs="Arial"/>
                <w:b w:val="0"/>
                <w:iCs w:val="0"/>
                <w:color w:val="auto"/>
                <w:sz w:val="22"/>
                <w:szCs w:val="22"/>
              </w:rPr>
              <w:t>Condition 1.10 of Concept Approval</w:t>
            </w:r>
          </w:p>
        </w:tc>
        <w:tc>
          <w:tcPr>
            <w:tcW w:w="3770" w:type="dxa"/>
          </w:tcPr>
          <w:p w14:paraId="412080D4" w14:textId="3D36DBBD" w:rsidR="009E4951" w:rsidRPr="009E4951" w:rsidRDefault="009E4951" w:rsidP="009E4951">
            <w:pPr>
              <w:rPr>
                <w:rFonts w:ascii="Arial" w:hAnsi="Arial" w:cs="Arial"/>
                <w:highlight w:val="yellow"/>
              </w:rPr>
            </w:pPr>
            <w:r w:rsidRPr="009E4951">
              <w:rPr>
                <w:rFonts w:ascii="Arial" w:hAnsi="Arial" w:cs="Arial"/>
              </w:rPr>
              <w:t xml:space="preserve">The revised indicative lot layout was approved by DPIE </w:t>
            </w:r>
            <w:r w:rsidR="00D95C8F">
              <w:rPr>
                <w:rFonts w:ascii="Arial" w:hAnsi="Arial" w:cs="Arial"/>
              </w:rPr>
              <w:t xml:space="preserve">in </w:t>
            </w:r>
            <w:r w:rsidRPr="009E4951">
              <w:rPr>
                <w:rFonts w:ascii="Arial" w:hAnsi="Arial" w:cs="Arial"/>
              </w:rPr>
              <w:t>April 2013.</w:t>
            </w:r>
          </w:p>
        </w:tc>
        <w:tc>
          <w:tcPr>
            <w:tcW w:w="1191" w:type="dxa"/>
          </w:tcPr>
          <w:p w14:paraId="16FB15F1" w14:textId="573C76DC" w:rsidR="009E4951" w:rsidRPr="009E4951" w:rsidRDefault="009E4951" w:rsidP="009E4951">
            <w:pPr>
              <w:pStyle w:val="FigureCaption"/>
              <w:spacing w:before="0" w:after="160"/>
              <w:ind w:left="0"/>
              <w:rPr>
                <w:rFonts w:ascii="Arial" w:hAnsi="Arial" w:cs="Arial"/>
                <w:b w:val="0"/>
                <w:color w:val="auto"/>
                <w:sz w:val="22"/>
                <w:szCs w:val="22"/>
                <w:highlight w:val="yellow"/>
              </w:rPr>
            </w:pPr>
            <w:r w:rsidRPr="009E4951">
              <w:rPr>
                <w:rFonts w:ascii="Arial" w:hAnsi="Arial" w:cs="Arial"/>
                <w:b w:val="0"/>
                <w:iCs w:val="0"/>
                <w:color w:val="auto"/>
                <w:sz w:val="22"/>
                <w:szCs w:val="22"/>
              </w:rPr>
              <w:t>Y</w:t>
            </w:r>
          </w:p>
        </w:tc>
      </w:tr>
      <w:tr w:rsidR="009E4951" w:rsidRPr="00B77619" w14:paraId="6837F098" w14:textId="77777777" w:rsidTr="00FB3355">
        <w:trPr>
          <w:jc w:val="center"/>
        </w:trPr>
        <w:tc>
          <w:tcPr>
            <w:tcW w:w="1696" w:type="dxa"/>
            <w:vMerge/>
          </w:tcPr>
          <w:p w14:paraId="799CC0EC" w14:textId="77777777" w:rsidR="009E4951" w:rsidRPr="006B5F17" w:rsidRDefault="009E4951" w:rsidP="009E4951">
            <w:pPr>
              <w:pStyle w:val="FigureCaption"/>
              <w:spacing w:before="0" w:after="160"/>
              <w:ind w:left="0"/>
              <w:jc w:val="left"/>
              <w:rPr>
                <w:rFonts w:ascii="Arial" w:hAnsi="Arial" w:cs="Arial"/>
                <w:b w:val="0"/>
                <w:color w:val="auto"/>
                <w:sz w:val="22"/>
                <w:szCs w:val="22"/>
                <w:lang w:val="en-AU"/>
              </w:rPr>
            </w:pPr>
          </w:p>
        </w:tc>
        <w:tc>
          <w:tcPr>
            <w:tcW w:w="3279" w:type="dxa"/>
          </w:tcPr>
          <w:p w14:paraId="0DA20E35" w14:textId="6F851616" w:rsidR="009E4951" w:rsidRPr="009E4951" w:rsidRDefault="009E4951" w:rsidP="009E4951">
            <w:pPr>
              <w:pStyle w:val="FigureCaption"/>
              <w:spacing w:before="0" w:after="160"/>
              <w:ind w:left="0"/>
              <w:jc w:val="left"/>
              <w:rPr>
                <w:rFonts w:ascii="Arial" w:hAnsi="Arial" w:cs="Arial"/>
                <w:b w:val="0"/>
                <w:color w:val="auto"/>
                <w:sz w:val="22"/>
                <w:szCs w:val="22"/>
                <w:lang w:val="en-AU"/>
              </w:rPr>
            </w:pPr>
            <w:r w:rsidRPr="009E4951">
              <w:rPr>
                <w:rFonts w:ascii="Arial" w:hAnsi="Arial" w:cs="Arial"/>
                <w:b w:val="0"/>
                <w:iCs w:val="0"/>
                <w:color w:val="auto"/>
                <w:sz w:val="22"/>
              </w:rPr>
              <w:t>Condition 1.11 of Concept Approval</w:t>
            </w:r>
          </w:p>
        </w:tc>
        <w:tc>
          <w:tcPr>
            <w:tcW w:w="3770" w:type="dxa"/>
          </w:tcPr>
          <w:p w14:paraId="1D07AD18" w14:textId="2CFBDE18" w:rsidR="009E4951" w:rsidRPr="009E4951" w:rsidRDefault="009E4951" w:rsidP="009E4951">
            <w:pPr>
              <w:rPr>
                <w:rFonts w:ascii="Arial" w:hAnsi="Arial" w:cs="Arial"/>
              </w:rPr>
            </w:pPr>
            <w:r w:rsidRPr="009E4951">
              <w:rPr>
                <w:rFonts w:ascii="Arial" w:hAnsi="Arial" w:cs="Arial"/>
              </w:rPr>
              <w:t xml:space="preserve">The final Urban Design Guidelines were approved by DPIE </w:t>
            </w:r>
            <w:r w:rsidR="00D95C8F">
              <w:rPr>
                <w:rFonts w:ascii="Arial" w:hAnsi="Arial" w:cs="Arial"/>
              </w:rPr>
              <w:t xml:space="preserve">in </w:t>
            </w:r>
            <w:r w:rsidRPr="009E4951">
              <w:rPr>
                <w:rFonts w:ascii="Arial" w:hAnsi="Arial" w:cs="Arial"/>
              </w:rPr>
              <w:t>April 2013.</w:t>
            </w:r>
          </w:p>
        </w:tc>
        <w:tc>
          <w:tcPr>
            <w:tcW w:w="1191" w:type="dxa"/>
          </w:tcPr>
          <w:p w14:paraId="4A884124" w14:textId="15C4F4C2" w:rsidR="009E4951" w:rsidRPr="009E4951" w:rsidRDefault="009E4951" w:rsidP="009E4951">
            <w:pPr>
              <w:pStyle w:val="FigureCaption"/>
              <w:spacing w:before="0" w:after="160"/>
              <w:ind w:left="0"/>
              <w:rPr>
                <w:rFonts w:ascii="Arial" w:hAnsi="Arial" w:cs="Arial"/>
                <w:b w:val="0"/>
                <w:color w:val="auto"/>
                <w:sz w:val="22"/>
                <w:szCs w:val="22"/>
              </w:rPr>
            </w:pPr>
            <w:r w:rsidRPr="009E4951">
              <w:rPr>
                <w:rFonts w:ascii="Arial" w:hAnsi="Arial" w:cs="Arial"/>
                <w:b w:val="0"/>
                <w:iCs w:val="0"/>
                <w:color w:val="auto"/>
              </w:rPr>
              <w:t>Y</w:t>
            </w:r>
          </w:p>
        </w:tc>
      </w:tr>
      <w:tr w:rsidR="009E4951" w:rsidRPr="00B77619" w14:paraId="1B49B1A3" w14:textId="77777777" w:rsidTr="00FB3355">
        <w:trPr>
          <w:jc w:val="center"/>
        </w:trPr>
        <w:tc>
          <w:tcPr>
            <w:tcW w:w="1696" w:type="dxa"/>
            <w:vMerge/>
          </w:tcPr>
          <w:p w14:paraId="118D43BE" w14:textId="77777777" w:rsidR="009E4951" w:rsidRPr="006B5F17" w:rsidRDefault="009E4951" w:rsidP="009E4951">
            <w:pPr>
              <w:pStyle w:val="FigureCaption"/>
              <w:spacing w:before="0" w:after="160"/>
              <w:ind w:left="0"/>
              <w:jc w:val="left"/>
              <w:rPr>
                <w:rFonts w:ascii="Arial" w:hAnsi="Arial" w:cs="Arial"/>
                <w:b w:val="0"/>
                <w:color w:val="auto"/>
                <w:sz w:val="22"/>
                <w:szCs w:val="22"/>
                <w:lang w:val="en-AU"/>
              </w:rPr>
            </w:pPr>
          </w:p>
        </w:tc>
        <w:tc>
          <w:tcPr>
            <w:tcW w:w="3279" w:type="dxa"/>
          </w:tcPr>
          <w:p w14:paraId="736C9CD2" w14:textId="2ED287DB" w:rsidR="009E4951" w:rsidRDefault="009E4951" w:rsidP="009E4951">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1.14 of Concept Approval</w:t>
            </w:r>
          </w:p>
        </w:tc>
        <w:tc>
          <w:tcPr>
            <w:tcW w:w="3770" w:type="dxa"/>
          </w:tcPr>
          <w:p w14:paraId="28C92B76" w14:textId="5DB2A2C4" w:rsidR="009E4951" w:rsidRDefault="009E4951" w:rsidP="009E4951">
            <w:pPr>
              <w:rPr>
                <w:rFonts w:ascii="Arial" w:hAnsi="Arial" w:cs="Arial"/>
              </w:rPr>
            </w:pPr>
            <w:r>
              <w:rPr>
                <w:rFonts w:ascii="Arial" w:hAnsi="Arial" w:cs="Arial"/>
              </w:rPr>
              <w:t>The Staging Plan was approved by DPIE in January 2021 which addresses the requirements of the Concept Approval, including specifications of the heritage pathway.</w:t>
            </w:r>
          </w:p>
        </w:tc>
        <w:tc>
          <w:tcPr>
            <w:tcW w:w="1191" w:type="dxa"/>
          </w:tcPr>
          <w:p w14:paraId="48951B6B" w14:textId="291B1A9D" w:rsidR="009E4951" w:rsidRPr="00F31021" w:rsidRDefault="009E4951" w:rsidP="009E4951">
            <w:pPr>
              <w:pStyle w:val="FigureCaption"/>
              <w:spacing w:before="0" w:after="160"/>
              <w:ind w:left="0"/>
              <w:rPr>
                <w:rFonts w:ascii="Arial" w:hAnsi="Arial" w:cs="Arial"/>
                <w:b w:val="0"/>
                <w:color w:val="auto"/>
                <w:sz w:val="22"/>
                <w:szCs w:val="22"/>
              </w:rPr>
            </w:pPr>
            <w:r w:rsidRPr="00F31021">
              <w:rPr>
                <w:rFonts w:ascii="Arial" w:hAnsi="Arial" w:cs="Arial"/>
                <w:b w:val="0"/>
                <w:color w:val="auto"/>
                <w:sz w:val="22"/>
                <w:szCs w:val="22"/>
              </w:rPr>
              <w:t>Y</w:t>
            </w:r>
          </w:p>
        </w:tc>
      </w:tr>
      <w:tr w:rsidR="00C00017" w:rsidRPr="00B77619" w14:paraId="2B664A69" w14:textId="77777777" w:rsidTr="00FB3355">
        <w:trPr>
          <w:jc w:val="center"/>
        </w:trPr>
        <w:tc>
          <w:tcPr>
            <w:tcW w:w="1696" w:type="dxa"/>
          </w:tcPr>
          <w:p w14:paraId="6E151A7D" w14:textId="77777777" w:rsidR="00EF63C0" w:rsidRDefault="00C00017" w:rsidP="00D41C03">
            <w:pPr>
              <w:pStyle w:val="FigureCaption"/>
              <w:spacing w:before="0" w:after="160"/>
              <w:ind w:left="0"/>
              <w:jc w:val="left"/>
              <w:rPr>
                <w:rFonts w:ascii="Arial" w:hAnsi="Arial" w:cs="Arial"/>
                <w:b w:val="0"/>
                <w:color w:val="auto"/>
                <w:sz w:val="22"/>
                <w:szCs w:val="22"/>
                <w:lang w:val="en-AU"/>
              </w:rPr>
            </w:pPr>
            <w:r w:rsidRPr="00EF63C0">
              <w:rPr>
                <w:rFonts w:ascii="Arial" w:hAnsi="Arial" w:cs="Arial"/>
                <w:b w:val="0"/>
                <w:color w:val="auto"/>
                <w:sz w:val="22"/>
                <w:szCs w:val="22"/>
                <w:lang w:val="en-AU"/>
              </w:rPr>
              <w:t>Environment Agency Head</w:t>
            </w:r>
            <w:r w:rsidR="00665084" w:rsidRPr="00EF63C0">
              <w:rPr>
                <w:rFonts w:ascii="Arial" w:hAnsi="Arial" w:cs="Arial"/>
                <w:b w:val="0"/>
                <w:color w:val="auto"/>
                <w:sz w:val="22"/>
                <w:szCs w:val="22"/>
                <w:lang w:val="en-AU"/>
              </w:rPr>
              <w:t xml:space="preserve"> (Environment, Energy &amp; Science Group within DPIE)</w:t>
            </w:r>
            <w:r w:rsidR="00EF63C0" w:rsidRPr="00EF63C0">
              <w:rPr>
                <w:rFonts w:ascii="Arial" w:hAnsi="Arial" w:cs="Arial"/>
                <w:b w:val="0"/>
                <w:color w:val="auto"/>
                <w:sz w:val="22"/>
                <w:szCs w:val="22"/>
                <w:lang w:val="en-AU"/>
              </w:rPr>
              <w:t xml:space="preserve"> </w:t>
            </w:r>
          </w:p>
          <w:p w14:paraId="53694EF8" w14:textId="62BA6C9B" w:rsidR="00C00017" w:rsidRPr="00EF63C0" w:rsidRDefault="00C00017" w:rsidP="00D41C03">
            <w:pPr>
              <w:pStyle w:val="FigureCaption"/>
              <w:spacing w:before="0" w:after="160"/>
              <w:ind w:left="0"/>
              <w:jc w:val="left"/>
              <w:rPr>
                <w:rFonts w:ascii="Arial" w:hAnsi="Arial" w:cs="Arial"/>
                <w:b w:val="0"/>
                <w:color w:val="auto"/>
                <w:sz w:val="22"/>
                <w:szCs w:val="22"/>
              </w:rPr>
            </w:pPr>
          </w:p>
        </w:tc>
        <w:tc>
          <w:tcPr>
            <w:tcW w:w="3279" w:type="dxa"/>
          </w:tcPr>
          <w:p w14:paraId="7269DB18" w14:textId="001B2373" w:rsidR="00C00017" w:rsidRPr="00EF63C0" w:rsidRDefault="00EF63C0" w:rsidP="00EF63C0">
            <w:pPr>
              <w:pStyle w:val="FigureCaption"/>
              <w:spacing w:before="0" w:after="160"/>
              <w:ind w:left="0"/>
              <w:jc w:val="left"/>
              <w:rPr>
                <w:rFonts w:ascii="Arial" w:hAnsi="Arial" w:cs="Arial"/>
                <w:b w:val="0"/>
                <w:color w:val="auto"/>
                <w:sz w:val="22"/>
                <w:szCs w:val="22"/>
              </w:rPr>
            </w:pPr>
            <w:r w:rsidRPr="00EF63C0">
              <w:rPr>
                <w:rFonts w:ascii="Arial" w:hAnsi="Arial" w:cs="Arial"/>
                <w:b w:val="0"/>
                <w:color w:val="auto"/>
                <w:sz w:val="22"/>
                <w:szCs w:val="22"/>
                <w:lang w:val="en-AU"/>
              </w:rPr>
              <w:t>Condition 1.16 of Concept Approval</w:t>
            </w:r>
          </w:p>
        </w:tc>
        <w:tc>
          <w:tcPr>
            <w:tcW w:w="3770" w:type="dxa"/>
          </w:tcPr>
          <w:p w14:paraId="077EA762" w14:textId="1BF591B7" w:rsidR="00D36D20" w:rsidRDefault="00D36D20" w:rsidP="00D36D20">
            <w:pPr>
              <w:tabs>
                <w:tab w:val="left" w:pos="7485"/>
              </w:tabs>
              <w:spacing w:line="240" w:lineRule="auto"/>
              <w:ind w:right="23"/>
              <w:rPr>
                <w:rFonts w:ascii="Arial" w:hAnsi="Arial" w:cs="Arial"/>
                <w:lang w:eastAsia="en-AU"/>
              </w:rPr>
            </w:pPr>
            <w:r w:rsidRPr="000D5028">
              <w:rPr>
                <w:rFonts w:ascii="Arial" w:hAnsi="Arial" w:cs="Arial"/>
                <w:lang w:eastAsia="en-AU"/>
              </w:rPr>
              <w:t>The application includes a Vegetation and Habitat Management Plan</w:t>
            </w:r>
            <w:r>
              <w:rPr>
                <w:rFonts w:ascii="Arial" w:hAnsi="Arial" w:cs="Arial"/>
                <w:lang w:eastAsia="en-AU"/>
              </w:rPr>
              <w:t xml:space="preserve"> prepared in accordance</w:t>
            </w:r>
            <w:r w:rsidRPr="000D5028">
              <w:rPr>
                <w:rFonts w:ascii="Arial" w:hAnsi="Arial" w:cs="Arial"/>
                <w:lang w:eastAsia="en-AU"/>
              </w:rPr>
              <w:t xml:space="preserve">. Section 8 of this report specifically addresses the interface with the </w:t>
            </w:r>
            <w:r>
              <w:rPr>
                <w:rFonts w:ascii="Arial" w:hAnsi="Arial" w:cs="Arial"/>
                <w:lang w:eastAsia="en-AU"/>
              </w:rPr>
              <w:t>conservation area</w:t>
            </w:r>
            <w:r w:rsidRPr="000D5028">
              <w:rPr>
                <w:rFonts w:ascii="Arial" w:hAnsi="Arial" w:cs="Arial"/>
                <w:lang w:eastAsia="en-AU"/>
              </w:rPr>
              <w:t>, including access control, weed management and water quality monitoring measures.</w:t>
            </w:r>
          </w:p>
          <w:p w14:paraId="0A077177" w14:textId="3D4BFA8E" w:rsidR="006258DD" w:rsidRPr="006258DD" w:rsidRDefault="00D36D20" w:rsidP="00977F6B">
            <w:pPr>
              <w:rPr>
                <w:rFonts w:ascii="Arial" w:hAnsi="Arial" w:cs="Arial"/>
              </w:rPr>
            </w:pPr>
            <w:r>
              <w:rPr>
                <w:rFonts w:ascii="Arial" w:hAnsi="Arial" w:cs="Arial"/>
                <w:lang w:eastAsia="en-AU"/>
              </w:rPr>
              <w:t xml:space="preserve">Council has received correspondence from National Parks and Wildlife Services (NPWS) confirming they have reviewed the application and are satisfied with the management procedures of the interface lands. </w:t>
            </w:r>
          </w:p>
        </w:tc>
        <w:tc>
          <w:tcPr>
            <w:tcW w:w="1191" w:type="dxa"/>
          </w:tcPr>
          <w:p w14:paraId="5A989A5A" w14:textId="7EE1F318" w:rsidR="00C00017" w:rsidRPr="006258DD" w:rsidRDefault="00973ECF" w:rsidP="00D41C03">
            <w:pPr>
              <w:pStyle w:val="FigureCaption"/>
              <w:spacing w:before="0" w:after="160"/>
              <w:ind w:left="0"/>
              <w:rPr>
                <w:rFonts w:ascii="Arial" w:hAnsi="Arial" w:cs="Arial"/>
                <w:b w:val="0"/>
                <w:color w:val="auto"/>
                <w:sz w:val="22"/>
                <w:szCs w:val="22"/>
                <w:highlight w:val="red"/>
              </w:rPr>
            </w:pPr>
            <w:r>
              <w:rPr>
                <w:rFonts w:ascii="Arial" w:hAnsi="Arial" w:cs="Arial"/>
                <w:b w:val="0"/>
                <w:color w:val="auto"/>
                <w:sz w:val="22"/>
                <w:szCs w:val="22"/>
              </w:rPr>
              <w:t>Y</w:t>
            </w:r>
          </w:p>
        </w:tc>
      </w:tr>
      <w:tr w:rsidR="0021159B" w:rsidRPr="00B77619" w14:paraId="6C96D18C" w14:textId="77777777" w:rsidTr="00FB3355">
        <w:trPr>
          <w:jc w:val="center"/>
        </w:trPr>
        <w:tc>
          <w:tcPr>
            <w:tcW w:w="1696" w:type="dxa"/>
            <w:vMerge w:val="restart"/>
          </w:tcPr>
          <w:p w14:paraId="6D47DE71" w14:textId="3911B38A" w:rsidR="0021159B" w:rsidRPr="00EF63C0" w:rsidRDefault="0021159B" w:rsidP="00942DCE">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TfNSW</w:t>
            </w:r>
          </w:p>
        </w:tc>
        <w:tc>
          <w:tcPr>
            <w:tcW w:w="3279" w:type="dxa"/>
          </w:tcPr>
          <w:p w14:paraId="792D9301" w14:textId="78A23C41" w:rsidR="0021159B" w:rsidRPr="00EF63C0" w:rsidRDefault="0021159B" w:rsidP="00942DCE">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1.36 of Concept Approval</w:t>
            </w:r>
          </w:p>
        </w:tc>
        <w:tc>
          <w:tcPr>
            <w:tcW w:w="3770" w:type="dxa"/>
          </w:tcPr>
          <w:p w14:paraId="646D743D" w14:textId="0E504087" w:rsidR="006258DD" w:rsidRPr="00FF5553" w:rsidRDefault="006258DD" w:rsidP="00FF5553">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application was referred to </w:t>
            </w:r>
            <w:r w:rsidR="00FF5553">
              <w:rPr>
                <w:rFonts w:ascii="Arial" w:hAnsi="Arial" w:cs="Arial"/>
                <w:bCs/>
                <w:lang w:val="en-US" w:eastAsia="en-AU"/>
              </w:rPr>
              <w:t>T</w:t>
            </w:r>
            <w:r>
              <w:rPr>
                <w:rFonts w:ascii="Arial" w:hAnsi="Arial" w:cs="Arial"/>
                <w:bCs/>
                <w:lang w:val="en-US" w:eastAsia="en-AU"/>
              </w:rPr>
              <w:t xml:space="preserve">fNSW who </w:t>
            </w:r>
            <w:r w:rsidRPr="003E314F">
              <w:rPr>
                <w:rStyle w:val="frag-heading"/>
                <w:rFonts w:ascii="Arial" w:hAnsi="Arial" w:cs="Arial"/>
                <w:bCs/>
                <w:shd w:val="clear" w:color="auto" w:fill="FFFFFF"/>
              </w:rPr>
              <w:t>confirm</w:t>
            </w:r>
            <w:r>
              <w:rPr>
                <w:rStyle w:val="frag-heading"/>
                <w:rFonts w:ascii="Arial" w:hAnsi="Arial" w:cs="Arial"/>
                <w:bCs/>
                <w:shd w:val="clear" w:color="auto" w:fill="FFFFFF"/>
              </w:rPr>
              <w:t xml:space="preserve">ed </w:t>
            </w:r>
            <w:r w:rsidRPr="003E314F">
              <w:rPr>
                <w:rStyle w:val="frag-heading"/>
                <w:rFonts w:ascii="Arial" w:hAnsi="Arial" w:cs="Arial"/>
                <w:bCs/>
                <w:shd w:val="clear" w:color="auto" w:fill="FFFFFF"/>
              </w:rPr>
              <w:t>the proposal is satisfactory with respect to the</w:t>
            </w:r>
            <w:r>
              <w:rPr>
                <w:rStyle w:val="frag-heading"/>
                <w:rFonts w:ascii="Arial" w:hAnsi="Arial" w:cs="Arial"/>
                <w:bCs/>
                <w:shd w:val="clear" w:color="auto" w:fill="FFFFFF"/>
              </w:rPr>
              <w:t xml:space="preserve"> SEPP, and acknowledged </w:t>
            </w:r>
            <w:r>
              <w:rPr>
                <w:rFonts w:ascii="Arial" w:hAnsi="Arial" w:cs="Arial"/>
                <w:bCs/>
                <w:lang w:val="en-US" w:eastAsia="en-AU"/>
              </w:rPr>
              <w:t>upgrading of the intersection of Flowers Drive and the Pacific Highway will address potential traffic impacts arising from the development.</w:t>
            </w:r>
          </w:p>
        </w:tc>
        <w:tc>
          <w:tcPr>
            <w:tcW w:w="1191" w:type="dxa"/>
          </w:tcPr>
          <w:p w14:paraId="56113122" w14:textId="69701BE7" w:rsidR="0021159B" w:rsidRPr="00B77619" w:rsidRDefault="0021159B" w:rsidP="00942DCE">
            <w:pPr>
              <w:pStyle w:val="FigureCaption"/>
              <w:spacing w:before="0" w:after="160"/>
              <w:ind w:left="0"/>
              <w:rPr>
                <w:rFonts w:ascii="Arial" w:hAnsi="Arial" w:cs="Arial"/>
                <w:b w:val="0"/>
                <w:color w:val="FF0000"/>
                <w:sz w:val="22"/>
                <w:szCs w:val="22"/>
                <w:highlight w:val="yellow"/>
              </w:rPr>
            </w:pPr>
            <w:r w:rsidRPr="0084164A">
              <w:rPr>
                <w:rFonts w:ascii="Arial" w:hAnsi="Arial" w:cs="Arial"/>
                <w:b w:val="0"/>
                <w:color w:val="auto"/>
                <w:sz w:val="22"/>
                <w:szCs w:val="22"/>
              </w:rPr>
              <w:t>Y</w:t>
            </w:r>
          </w:p>
        </w:tc>
      </w:tr>
      <w:tr w:rsidR="0021159B" w:rsidRPr="00B77619" w14:paraId="3960C782" w14:textId="77777777" w:rsidTr="00FB3355">
        <w:trPr>
          <w:jc w:val="center"/>
        </w:trPr>
        <w:tc>
          <w:tcPr>
            <w:tcW w:w="1696" w:type="dxa"/>
            <w:vMerge/>
          </w:tcPr>
          <w:p w14:paraId="6CC8F8B5" w14:textId="77777777" w:rsidR="0021159B" w:rsidRDefault="0021159B" w:rsidP="0021159B">
            <w:pPr>
              <w:pStyle w:val="FigureCaption"/>
              <w:spacing w:before="0" w:after="160"/>
              <w:ind w:left="0"/>
              <w:jc w:val="left"/>
              <w:rPr>
                <w:rFonts w:ascii="Arial" w:hAnsi="Arial" w:cs="Arial"/>
                <w:b w:val="0"/>
                <w:color w:val="auto"/>
                <w:sz w:val="22"/>
                <w:szCs w:val="22"/>
                <w:lang w:val="en-AU"/>
              </w:rPr>
            </w:pPr>
          </w:p>
        </w:tc>
        <w:tc>
          <w:tcPr>
            <w:tcW w:w="3279" w:type="dxa"/>
          </w:tcPr>
          <w:p w14:paraId="74FA212D" w14:textId="41B9AE9A" w:rsidR="0021159B" w:rsidRPr="0021159B" w:rsidRDefault="0021159B" w:rsidP="0021159B">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 xml:space="preserve">Clause </w:t>
            </w:r>
            <w:r w:rsidR="00A94B44">
              <w:rPr>
                <w:rFonts w:ascii="Arial" w:hAnsi="Arial" w:cs="Arial"/>
                <w:b w:val="0"/>
                <w:color w:val="auto"/>
                <w:sz w:val="22"/>
                <w:szCs w:val="22"/>
              </w:rPr>
              <w:t>2.122</w:t>
            </w:r>
            <w:r w:rsidRPr="0021159B">
              <w:rPr>
                <w:rFonts w:ascii="Arial" w:hAnsi="Arial" w:cs="Arial"/>
                <w:b w:val="0"/>
                <w:color w:val="auto"/>
                <w:sz w:val="22"/>
                <w:szCs w:val="22"/>
              </w:rPr>
              <w:t xml:space="preserve"> – </w:t>
            </w:r>
            <w:r w:rsidR="00A94B44">
              <w:rPr>
                <w:rFonts w:ascii="Arial" w:hAnsi="Arial" w:cs="Arial"/>
                <w:b w:val="0"/>
                <w:color w:val="auto"/>
                <w:sz w:val="22"/>
                <w:szCs w:val="22"/>
              </w:rPr>
              <w:t xml:space="preserve">Transport and </w:t>
            </w:r>
            <w:r w:rsidRPr="0021159B">
              <w:rPr>
                <w:rFonts w:ascii="Arial" w:hAnsi="Arial" w:cs="Arial"/>
                <w:b w:val="0"/>
                <w:color w:val="auto"/>
                <w:sz w:val="22"/>
                <w:szCs w:val="22"/>
              </w:rPr>
              <w:t>Infrastructure SEPP</w:t>
            </w:r>
            <w:r w:rsidR="00A94B44">
              <w:rPr>
                <w:rFonts w:ascii="Arial" w:hAnsi="Arial" w:cs="Arial"/>
                <w:b w:val="0"/>
                <w:color w:val="auto"/>
                <w:sz w:val="22"/>
                <w:szCs w:val="22"/>
              </w:rPr>
              <w:t xml:space="preserve"> 2021</w:t>
            </w:r>
            <w:r w:rsidRPr="0021159B">
              <w:rPr>
                <w:rFonts w:ascii="Arial" w:hAnsi="Arial" w:cs="Arial"/>
                <w:b w:val="0"/>
                <w:color w:val="auto"/>
                <w:sz w:val="22"/>
                <w:szCs w:val="22"/>
              </w:rPr>
              <w:t xml:space="preserve"> – traffic generating development</w:t>
            </w:r>
          </w:p>
        </w:tc>
        <w:tc>
          <w:tcPr>
            <w:tcW w:w="3770" w:type="dxa"/>
          </w:tcPr>
          <w:p w14:paraId="3AD7AB11" w14:textId="67D2C87B" w:rsidR="0021159B" w:rsidRPr="00F1499A" w:rsidRDefault="00F1499A" w:rsidP="001170C8">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The application was referred TfNSW who </w:t>
            </w:r>
            <w:r w:rsidRPr="003E314F">
              <w:rPr>
                <w:rStyle w:val="frag-heading"/>
                <w:rFonts w:ascii="Arial" w:hAnsi="Arial" w:cs="Arial"/>
                <w:bCs/>
                <w:shd w:val="clear" w:color="auto" w:fill="FFFFFF"/>
              </w:rPr>
              <w:t>confirm</w:t>
            </w:r>
            <w:r>
              <w:rPr>
                <w:rStyle w:val="frag-heading"/>
                <w:rFonts w:ascii="Arial" w:hAnsi="Arial" w:cs="Arial"/>
                <w:bCs/>
                <w:shd w:val="clear" w:color="auto" w:fill="FFFFFF"/>
              </w:rPr>
              <w:t xml:space="preserve">ed </w:t>
            </w:r>
            <w:r w:rsidRPr="003E314F">
              <w:rPr>
                <w:rStyle w:val="frag-heading"/>
                <w:rFonts w:ascii="Arial" w:hAnsi="Arial" w:cs="Arial"/>
                <w:bCs/>
                <w:shd w:val="clear" w:color="auto" w:fill="FFFFFF"/>
              </w:rPr>
              <w:t>the proposal is satisfactory with respect to the</w:t>
            </w:r>
            <w:r>
              <w:rPr>
                <w:rStyle w:val="frag-heading"/>
                <w:rFonts w:ascii="Arial" w:hAnsi="Arial" w:cs="Arial"/>
                <w:bCs/>
                <w:shd w:val="clear" w:color="auto" w:fill="FFFFFF"/>
              </w:rPr>
              <w:t xml:space="preserve"> SEPP, and acknowledged </w:t>
            </w:r>
            <w:r>
              <w:rPr>
                <w:rFonts w:ascii="Arial" w:hAnsi="Arial" w:cs="Arial"/>
                <w:bCs/>
                <w:lang w:val="en-US" w:eastAsia="en-AU"/>
              </w:rPr>
              <w:t>upgrading of the intersection of Flowers Drive and the Pacific Highway will address potential traffic impacts arising from the development.</w:t>
            </w:r>
          </w:p>
        </w:tc>
        <w:tc>
          <w:tcPr>
            <w:tcW w:w="1191" w:type="dxa"/>
          </w:tcPr>
          <w:p w14:paraId="7ECA7E6B" w14:textId="7E0B0C75" w:rsidR="0021159B" w:rsidRPr="00942DCE" w:rsidRDefault="0021159B" w:rsidP="0021159B">
            <w:pPr>
              <w:pStyle w:val="FigureCaption"/>
              <w:spacing w:before="0" w:after="160"/>
              <w:ind w:left="0"/>
              <w:rPr>
                <w:rFonts w:ascii="Arial" w:hAnsi="Arial" w:cs="Arial"/>
                <w:b w:val="0"/>
                <w:color w:val="auto"/>
                <w:sz w:val="22"/>
                <w:szCs w:val="22"/>
                <w:highlight w:val="yellow"/>
              </w:rPr>
            </w:pPr>
            <w:r w:rsidRPr="001170C8">
              <w:rPr>
                <w:rFonts w:ascii="Arial" w:hAnsi="Arial" w:cs="Arial"/>
                <w:b w:val="0"/>
                <w:color w:val="auto"/>
                <w:sz w:val="22"/>
                <w:szCs w:val="22"/>
              </w:rPr>
              <w:t>Y</w:t>
            </w:r>
          </w:p>
        </w:tc>
      </w:tr>
    </w:tbl>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3267"/>
        <w:gridCol w:w="3795"/>
        <w:gridCol w:w="1195"/>
      </w:tblGrid>
      <w:tr w:rsidR="00B92314" w14:paraId="4C18ADB0" w14:textId="77777777" w:rsidTr="00B92314">
        <w:trPr>
          <w:cnfStyle w:val="100000000000" w:firstRow="1" w:lastRow="0" w:firstColumn="0" w:lastColumn="0" w:oddVBand="0" w:evenVBand="0" w:oddHBand="0" w:evenHBand="0" w:firstRowFirstColumn="0" w:firstRowLastColumn="0" w:lastRowFirstColumn="0" w:lastRowLastColumn="0"/>
          <w:jc w:val="center"/>
        </w:trPr>
        <w:tc>
          <w:tcPr>
            <w:tcW w:w="1679" w:type="dxa"/>
            <w:tcBorders>
              <w:top w:val="single" w:sz="4" w:space="0" w:color="auto"/>
              <w:left w:val="single" w:sz="4" w:space="0" w:color="auto"/>
              <w:right w:val="single" w:sz="4" w:space="0" w:color="auto"/>
            </w:tcBorders>
            <w:shd w:val="clear" w:color="auto" w:fill="D9D9D9" w:themeFill="background1" w:themeFillShade="D9"/>
            <w:hideMark/>
          </w:tcPr>
          <w:p w14:paraId="08E83788" w14:textId="77777777" w:rsidR="00B92314" w:rsidRDefault="00B92314" w:rsidP="001A7B9A">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lastRenderedPageBreak/>
              <w:t>Agency</w:t>
            </w:r>
          </w:p>
        </w:tc>
        <w:tc>
          <w:tcPr>
            <w:tcW w:w="3267" w:type="dxa"/>
            <w:tcBorders>
              <w:top w:val="single" w:sz="4" w:space="0" w:color="auto"/>
              <w:left w:val="single" w:sz="4" w:space="0" w:color="auto"/>
              <w:right w:val="single" w:sz="4" w:space="0" w:color="auto"/>
            </w:tcBorders>
            <w:shd w:val="clear" w:color="auto" w:fill="D9D9D9" w:themeFill="background1" w:themeFillShade="D9"/>
            <w:hideMark/>
          </w:tcPr>
          <w:p w14:paraId="4FA71CB2" w14:textId="77777777" w:rsidR="00B92314" w:rsidRDefault="00B92314" w:rsidP="001A7B9A">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Referral trigger</w:t>
            </w:r>
          </w:p>
        </w:tc>
        <w:tc>
          <w:tcPr>
            <w:tcW w:w="3795" w:type="dxa"/>
            <w:tcBorders>
              <w:top w:val="single" w:sz="4" w:space="0" w:color="auto"/>
              <w:left w:val="single" w:sz="4" w:space="0" w:color="auto"/>
              <w:right w:val="single" w:sz="4" w:space="0" w:color="auto"/>
            </w:tcBorders>
            <w:shd w:val="clear" w:color="auto" w:fill="D9D9D9" w:themeFill="background1" w:themeFillShade="D9"/>
            <w:hideMark/>
          </w:tcPr>
          <w:p w14:paraId="5904ACA8" w14:textId="77777777" w:rsidR="00B92314" w:rsidRDefault="00B92314" w:rsidP="001A7B9A">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 xml:space="preserve">Comments </w:t>
            </w:r>
          </w:p>
        </w:tc>
        <w:tc>
          <w:tcPr>
            <w:tcW w:w="1195" w:type="dxa"/>
            <w:tcBorders>
              <w:top w:val="single" w:sz="4" w:space="0" w:color="auto"/>
              <w:left w:val="single" w:sz="4" w:space="0" w:color="auto"/>
              <w:right w:val="single" w:sz="4" w:space="0" w:color="auto"/>
            </w:tcBorders>
            <w:shd w:val="clear" w:color="auto" w:fill="D9D9D9" w:themeFill="background1" w:themeFillShade="D9"/>
          </w:tcPr>
          <w:p w14:paraId="23609AA0" w14:textId="77777777" w:rsidR="00B92314" w:rsidRDefault="00B92314" w:rsidP="001A7B9A">
            <w:pPr>
              <w:pStyle w:val="FigureCaption"/>
              <w:spacing w:before="0" w:after="120" w:line="264" w:lineRule="auto"/>
              <w:ind w:left="0"/>
              <w:rPr>
                <w:rFonts w:ascii="Arial" w:hAnsi="Arial" w:cs="Arial"/>
                <w:b/>
                <w:bCs/>
                <w:color w:val="auto"/>
                <w:sz w:val="22"/>
                <w:szCs w:val="22"/>
              </w:rPr>
            </w:pPr>
            <w:r>
              <w:rPr>
                <w:rFonts w:ascii="Arial" w:hAnsi="Arial" w:cs="Arial"/>
                <w:b/>
                <w:bCs/>
                <w:color w:val="auto"/>
                <w:sz w:val="22"/>
                <w:szCs w:val="22"/>
              </w:rPr>
              <w:t>Resolved</w:t>
            </w:r>
          </w:p>
        </w:tc>
      </w:tr>
    </w:tbl>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79"/>
        <w:gridCol w:w="3770"/>
        <w:gridCol w:w="1191"/>
      </w:tblGrid>
      <w:tr w:rsidR="0021159B" w:rsidRPr="00F75C63" w14:paraId="7732BF6D" w14:textId="77777777" w:rsidTr="00FB3355">
        <w:trPr>
          <w:jc w:val="center"/>
        </w:trPr>
        <w:tc>
          <w:tcPr>
            <w:tcW w:w="1696" w:type="dxa"/>
          </w:tcPr>
          <w:p w14:paraId="68A1525C" w14:textId="7F8AC262" w:rsidR="0021159B" w:rsidRPr="00942DCE" w:rsidRDefault="0021159B" w:rsidP="0021159B">
            <w:pPr>
              <w:pStyle w:val="FigureCaption"/>
              <w:spacing w:before="0" w:after="160"/>
              <w:ind w:left="0"/>
              <w:jc w:val="left"/>
              <w:rPr>
                <w:rFonts w:ascii="Arial" w:hAnsi="Arial" w:cs="Arial"/>
                <w:b w:val="0"/>
                <w:color w:val="auto"/>
                <w:sz w:val="22"/>
                <w:szCs w:val="22"/>
              </w:rPr>
            </w:pPr>
            <w:r w:rsidRPr="00942DCE">
              <w:rPr>
                <w:rFonts w:ascii="Arial" w:hAnsi="Arial" w:cs="Arial"/>
                <w:b w:val="0"/>
                <w:color w:val="auto"/>
                <w:sz w:val="22"/>
                <w:szCs w:val="22"/>
              </w:rPr>
              <w:t>NSW RFS</w:t>
            </w:r>
          </w:p>
        </w:tc>
        <w:tc>
          <w:tcPr>
            <w:tcW w:w="3279" w:type="dxa"/>
          </w:tcPr>
          <w:p w14:paraId="3966A37D" w14:textId="59ACDC03" w:rsidR="0021159B" w:rsidRPr="00B77619" w:rsidRDefault="0021159B" w:rsidP="0021159B">
            <w:pPr>
              <w:pStyle w:val="FigureCaption"/>
              <w:spacing w:before="0" w:after="160"/>
              <w:ind w:left="0"/>
              <w:jc w:val="left"/>
              <w:rPr>
                <w:rFonts w:ascii="Arial" w:hAnsi="Arial" w:cs="Arial"/>
                <w:b w:val="0"/>
                <w:color w:val="00B050"/>
                <w:sz w:val="22"/>
                <w:szCs w:val="22"/>
                <w:highlight w:val="yellow"/>
              </w:rPr>
            </w:pPr>
            <w:r>
              <w:rPr>
                <w:rFonts w:ascii="Arial" w:hAnsi="Arial" w:cs="Arial"/>
                <w:b w:val="0"/>
                <w:color w:val="auto"/>
                <w:sz w:val="22"/>
                <w:szCs w:val="22"/>
                <w:lang w:val="en-AU"/>
              </w:rPr>
              <w:t>Condition 1.41 of Concept Approval</w:t>
            </w:r>
          </w:p>
        </w:tc>
        <w:tc>
          <w:tcPr>
            <w:tcW w:w="3770" w:type="dxa"/>
          </w:tcPr>
          <w:p w14:paraId="0FE18757" w14:textId="6926D56C" w:rsidR="0021159B" w:rsidRPr="00F1499A" w:rsidRDefault="00F1499A" w:rsidP="00F1499A">
            <w:pPr>
              <w:rPr>
                <w:rFonts w:ascii="Arial" w:hAnsi="Arial" w:cs="Arial"/>
              </w:rPr>
            </w:pPr>
            <w:r>
              <w:rPr>
                <w:rFonts w:ascii="Arial" w:hAnsi="Arial" w:cs="Arial"/>
              </w:rPr>
              <w:t xml:space="preserve">A bushfire management plan has been submitted and approved by the </w:t>
            </w:r>
            <w:r w:rsidR="006D5A0B">
              <w:rPr>
                <w:rFonts w:ascii="Arial" w:hAnsi="Arial" w:cs="Arial"/>
              </w:rPr>
              <w:t xml:space="preserve">NSW </w:t>
            </w:r>
            <w:r>
              <w:rPr>
                <w:rFonts w:ascii="Arial" w:hAnsi="Arial" w:cs="Arial"/>
              </w:rPr>
              <w:t>RFS which includes locations of APZs, vegetation standards, access arrangements and building areas on lots.</w:t>
            </w:r>
          </w:p>
        </w:tc>
        <w:tc>
          <w:tcPr>
            <w:tcW w:w="1191" w:type="dxa"/>
          </w:tcPr>
          <w:p w14:paraId="5A11C801" w14:textId="2DBFC395" w:rsidR="0021159B" w:rsidRPr="00F75C63" w:rsidRDefault="0021159B" w:rsidP="0021159B">
            <w:pPr>
              <w:pStyle w:val="FigureCaption"/>
              <w:spacing w:before="0" w:after="160"/>
              <w:ind w:left="0"/>
              <w:rPr>
                <w:rFonts w:ascii="Arial" w:hAnsi="Arial" w:cs="Arial"/>
                <w:b w:val="0"/>
                <w:color w:val="00B050"/>
                <w:sz w:val="22"/>
                <w:szCs w:val="22"/>
              </w:rPr>
            </w:pPr>
            <w:r w:rsidRPr="00F1499A">
              <w:rPr>
                <w:rFonts w:ascii="Arial" w:hAnsi="Arial" w:cs="Arial"/>
                <w:b w:val="0"/>
                <w:color w:val="auto"/>
                <w:sz w:val="22"/>
                <w:szCs w:val="22"/>
              </w:rPr>
              <w:t>Y</w:t>
            </w:r>
          </w:p>
        </w:tc>
      </w:tr>
      <w:tr w:rsidR="00F25370" w:rsidRPr="00F75C63" w14:paraId="6AAC2EF5" w14:textId="77777777" w:rsidTr="00FB3355">
        <w:trPr>
          <w:jc w:val="center"/>
        </w:trPr>
        <w:tc>
          <w:tcPr>
            <w:tcW w:w="1696" w:type="dxa"/>
            <w:vMerge w:val="restart"/>
          </w:tcPr>
          <w:p w14:paraId="341691C4" w14:textId="329F507B" w:rsidR="00F25370" w:rsidRPr="00942DCE" w:rsidRDefault="00F25370" w:rsidP="0021159B">
            <w:pPr>
              <w:pStyle w:val="FigureCaption"/>
              <w:spacing w:before="0" w:after="160"/>
              <w:ind w:left="0"/>
              <w:jc w:val="left"/>
              <w:rPr>
                <w:rFonts w:ascii="Arial" w:hAnsi="Arial" w:cs="Arial"/>
                <w:b w:val="0"/>
                <w:color w:val="auto"/>
                <w:sz w:val="22"/>
                <w:szCs w:val="22"/>
              </w:rPr>
            </w:pPr>
            <w:r w:rsidRPr="00942DCE">
              <w:rPr>
                <w:rFonts w:ascii="Arial" w:hAnsi="Arial" w:cs="Arial"/>
                <w:b w:val="0"/>
                <w:color w:val="auto"/>
                <w:sz w:val="22"/>
                <w:szCs w:val="22"/>
              </w:rPr>
              <w:t>SA NSW</w:t>
            </w:r>
          </w:p>
        </w:tc>
        <w:tc>
          <w:tcPr>
            <w:tcW w:w="3279" w:type="dxa"/>
          </w:tcPr>
          <w:p w14:paraId="79EBD18A" w14:textId="77777777" w:rsidR="00F25370" w:rsidRDefault="00F25370" w:rsidP="0021159B">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1.45 of Concept Approval</w:t>
            </w:r>
          </w:p>
          <w:p w14:paraId="60E2DF12" w14:textId="3889E4D2" w:rsidR="00F25370" w:rsidRPr="00B77619" w:rsidRDefault="00F25370" w:rsidP="0021159B">
            <w:pPr>
              <w:pStyle w:val="FigureCaption"/>
              <w:spacing w:before="0" w:after="160"/>
              <w:ind w:left="0"/>
              <w:jc w:val="left"/>
              <w:rPr>
                <w:rFonts w:ascii="Arial" w:hAnsi="Arial" w:cs="Arial"/>
                <w:b w:val="0"/>
                <w:color w:val="00B050"/>
                <w:sz w:val="22"/>
                <w:szCs w:val="22"/>
                <w:highlight w:val="yellow"/>
              </w:rPr>
            </w:pPr>
          </w:p>
        </w:tc>
        <w:tc>
          <w:tcPr>
            <w:tcW w:w="3770" w:type="dxa"/>
            <w:vMerge w:val="restart"/>
          </w:tcPr>
          <w:p w14:paraId="7A94B1B1" w14:textId="0206C0D7" w:rsidR="00F25370" w:rsidRPr="00235586" w:rsidRDefault="00A94B44" w:rsidP="00A94B44">
            <w:pPr>
              <w:rPr>
                <w:rFonts w:ascii="Arial" w:hAnsi="Arial" w:cs="Arial"/>
                <w:highlight w:val="yellow"/>
              </w:rPr>
            </w:pPr>
            <w:r>
              <w:rPr>
                <w:rFonts w:ascii="Arial" w:hAnsi="Arial" w:cs="Arial"/>
                <w:bCs/>
                <w:lang w:val="en-US" w:eastAsia="en-AU"/>
              </w:rPr>
              <w:t>The revised application has been re</w:t>
            </w:r>
            <w:r w:rsidR="006D5A0B">
              <w:rPr>
                <w:rFonts w:ascii="Arial" w:hAnsi="Arial" w:cs="Arial"/>
                <w:bCs/>
                <w:lang w:val="en-US" w:eastAsia="en-AU"/>
              </w:rPr>
              <w:t>-</w:t>
            </w:r>
            <w:r>
              <w:rPr>
                <w:rFonts w:ascii="Arial" w:hAnsi="Arial" w:cs="Arial"/>
                <w:bCs/>
                <w:lang w:val="en-US" w:eastAsia="en-AU"/>
              </w:rPr>
              <w:t xml:space="preserve">referred (including a </w:t>
            </w:r>
            <w:r w:rsidR="006D5A0B">
              <w:rPr>
                <w:rFonts w:ascii="Arial" w:hAnsi="Arial" w:cs="Arial"/>
                <w:bCs/>
                <w:lang w:val="en-US" w:eastAsia="en-AU"/>
              </w:rPr>
              <w:t>p</w:t>
            </w:r>
            <w:r>
              <w:rPr>
                <w:rFonts w:ascii="Arial" w:hAnsi="Arial" w:cs="Arial"/>
                <w:bCs/>
                <w:lang w:val="en-US" w:eastAsia="en-AU"/>
              </w:rPr>
              <w:t xml:space="preserve">reliminary </w:t>
            </w:r>
            <w:r w:rsidR="006D5A0B">
              <w:rPr>
                <w:rFonts w:ascii="Arial" w:hAnsi="Arial" w:cs="Arial"/>
                <w:bCs/>
                <w:lang w:val="en-US" w:eastAsia="en-AU"/>
              </w:rPr>
              <w:t>g</w:t>
            </w:r>
            <w:r>
              <w:rPr>
                <w:rFonts w:ascii="Arial" w:hAnsi="Arial" w:cs="Arial"/>
                <w:bCs/>
                <w:lang w:val="en-US" w:eastAsia="en-AU"/>
              </w:rPr>
              <w:t xml:space="preserve">routing </w:t>
            </w:r>
            <w:r w:rsidR="006D5A0B">
              <w:rPr>
                <w:rFonts w:ascii="Arial" w:hAnsi="Arial" w:cs="Arial"/>
                <w:bCs/>
                <w:lang w:val="en-US" w:eastAsia="en-AU"/>
              </w:rPr>
              <w:t>p</w:t>
            </w:r>
            <w:r>
              <w:rPr>
                <w:rFonts w:ascii="Arial" w:hAnsi="Arial" w:cs="Arial"/>
                <w:bCs/>
                <w:lang w:val="en-US" w:eastAsia="en-AU"/>
              </w:rPr>
              <w:t xml:space="preserve">lan) to SA NSW. </w:t>
            </w:r>
            <w:r>
              <w:rPr>
                <w:rFonts w:ascii="Arial" w:hAnsi="Arial" w:cs="Arial"/>
              </w:rPr>
              <w:t xml:space="preserve">SA NSW have issued GTAs for development.  </w:t>
            </w:r>
          </w:p>
        </w:tc>
        <w:tc>
          <w:tcPr>
            <w:tcW w:w="1191" w:type="dxa"/>
            <w:vMerge w:val="restart"/>
          </w:tcPr>
          <w:p w14:paraId="3571D2AE" w14:textId="3B46CE2F" w:rsidR="00F25370" w:rsidRPr="00B77619" w:rsidRDefault="00F25370" w:rsidP="0021159B">
            <w:pPr>
              <w:pStyle w:val="FigureCaption"/>
              <w:spacing w:before="0" w:after="160"/>
              <w:ind w:left="0"/>
              <w:rPr>
                <w:rFonts w:ascii="Arial" w:hAnsi="Arial" w:cs="Arial"/>
                <w:b w:val="0"/>
                <w:color w:val="00B050"/>
                <w:sz w:val="22"/>
                <w:szCs w:val="22"/>
                <w:highlight w:val="yellow"/>
                <w:lang w:val="en-AU"/>
              </w:rPr>
            </w:pPr>
            <w:r w:rsidRPr="00235586">
              <w:rPr>
                <w:rFonts w:ascii="Arial" w:hAnsi="Arial" w:cs="Arial"/>
                <w:b w:val="0"/>
                <w:color w:val="auto"/>
                <w:sz w:val="22"/>
                <w:szCs w:val="22"/>
              </w:rPr>
              <w:t>Y</w:t>
            </w:r>
          </w:p>
        </w:tc>
      </w:tr>
      <w:tr w:rsidR="00F25370" w:rsidRPr="00F75C63" w14:paraId="15203412" w14:textId="77777777" w:rsidTr="00FB3355">
        <w:trPr>
          <w:jc w:val="center"/>
        </w:trPr>
        <w:tc>
          <w:tcPr>
            <w:tcW w:w="1696" w:type="dxa"/>
            <w:vMerge/>
          </w:tcPr>
          <w:p w14:paraId="32B6D290" w14:textId="77777777" w:rsidR="00F25370" w:rsidRPr="00942DCE" w:rsidRDefault="00F25370" w:rsidP="00F25370">
            <w:pPr>
              <w:pStyle w:val="FigureCaption"/>
              <w:spacing w:before="0" w:after="160"/>
              <w:ind w:left="0"/>
              <w:jc w:val="left"/>
              <w:rPr>
                <w:rFonts w:ascii="Arial" w:hAnsi="Arial" w:cs="Arial"/>
                <w:b w:val="0"/>
                <w:color w:val="auto"/>
                <w:sz w:val="22"/>
                <w:szCs w:val="22"/>
              </w:rPr>
            </w:pPr>
          </w:p>
        </w:tc>
        <w:tc>
          <w:tcPr>
            <w:tcW w:w="3279" w:type="dxa"/>
          </w:tcPr>
          <w:p w14:paraId="2AB8BB00" w14:textId="636EAD3D" w:rsidR="00F25370" w:rsidRDefault="00F25370" w:rsidP="00F25370">
            <w:pPr>
              <w:pStyle w:val="FigureCaption"/>
              <w:spacing w:before="0" w:after="160"/>
              <w:ind w:left="0"/>
              <w:jc w:val="left"/>
              <w:rPr>
                <w:rFonts w:ascii="Arial" w:hAnsi="Arial" w:cs="Arial"/>
                <w:b w:val="0"/>
                <w:color w:val="auto"/>
                <w:sz w:val="22"/>
                <w:szCs w:val="22"/>
                <w:lang w:val="en-AU"/>
              </w:rPr>
            </w:pPr>
            <w:r>
              <w:rPr>
                <w:rFonts w:ascii="Arial" w:hAnsi="Arial" w:cs="Arial"/>
                <w:b w:val="0"/>
                <w:color w:val="auto"/>
                <w:sz w:val="22"/>
                <w:szCs w:val="22"/>
                <w:lang w:val="en-AU"/>
              </w:rPr>
              <w:t>Condition 1.46 of Concept Approval</w:t>
            </w:r>
          </w:p>
        </w:tc>
        <w:tc>
          <w:tcPr>
            <w:tcW w:w="3770" w:type="dxa"/>
            <w:vMerge/>
          </w:tcPr>
          <w:p w14:paraId="0BEABCEE" w14:textId="125A34F8" w:rsidR="00F25370" w:rsidRDefault="00F25370" w:rsidP="00F25370">
            <w:pPr>
              <w:rPr>
                <w:rFonts w:ascii="Arial" w:hAnsi="Arial" w:cs="Arial"/>
              </w:rPr>
            </w:pPr>
          </w:p>
        </w:tc>
        <w:tc>
          <w:tcPr>
            <w:tcW w:w="1191" w:type="dxa"/>
            <w:vMerge/>
          </w:tcPr>
          <w:p w14:paraId="475EA657" w14:textId="29AEDC65" w:rsidR="00F25370" w:rsidRPr="00235586" w:rsidRDefault="00F25370" w:rsidP="00F25370">
            <w:pPr>
              <w:pStyle w:val="FigureCaption"/>
              <w:spacing w:before="0" w:after="160"/>
              <w:ind w:left="0"/>
              <w:rPr>
                <w:rFonts w:ascii="Arial" w:hAnsi="Arial" w:cs="Arial"/>
                <w:b w:val="0"/>
                <w:color w:val="auto"/>
                <w:sz w:val="22"/>
                <w:szCs w:val="22"/>
              </w:rPr>
            </w:pPr>
          </w:p>
        </w:tc>
      </w:tr>
      <w:tr w:rsidR="00F25370" w:rsidRPr="00F75C63" w14:paraId="0C3B4C09" w14:textId="77777777" w:rsidTr="00842467">
        <w:trPr>
          <w:jc w:val="center"/>
        </w:trPr>
        <w:tc>
          <w:tcPr>
            <w:tcW w:w="1696" w:type="dxa"/>
          </w:tcPr>
          <w:p w14:paraId="5ED93BCE" w14:textId="2871A799" w:rsidR="00F25370" w:rsidRPr="0021159B" w:rsidRDefault="00F25370" w:rsidP="00F25370">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Ausgrid</w:t>
            </w:r>
          </w:p>
        </w:tc>
        <w:tc>
          <w:tcPr>
            <w:tcW w:w="3279" w:type="dxa"/>
          </w:tcPr>
          <w:p w14:paraId="4D6A149E" w14:textId="7DC1C5DF" w:rsidR="00F25370" w:rsidRPr="0021159B" w:rsidRDefault="00F25370" w:rsidP="00F25370">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 xml:space="preserve">Cl </w:t>
            </w:r>
            <w:r w:rsidR="00A94B44">
              <w:rPr>
                <w:rFonts w:ascii="Arial" w:hAnsi="Arial" w:cs="Arial"/>
                <w:b w:val="0"/>
                <w:color w:val="auto"/>
                <w:sz w:val="22"/>
                <w:szCs w:val="22"/>
              </w:rPr>
              <w:t>2.48</w:t>
            </w:r>
            <w:r w:rsidRPr="0021159B">
              <w:rPr>
                <w:rFonts w:ascii="Arial" w:hAnsi="Arial" w:cs="Arial"/>
                <w:b w:val="0"/>
                <w:color w:val="auto"/>
                <w:sz w:val="22"/>
                <w:szCs w:val="22"/>
              </w:rPr>
              <w:t xml:space="preserve"> – </w:t>
            </w:r>
            <w:r w:rsidR="00A94B44">
              <w:rPr>
                <w:rFonts w:ascii="Arial" w:hAnsi="Arial" w:cs="Arial"/>
                <w:b w:val="0"/>
                <w:color w:val="auto"/>
                <w:sz w:val="22"/>
                <w:szCs w:val="22"/>
              </w:rPr>
              <w:t xml:space="preserve">Transport and </w:t>
            </w:r>
            <w:r w:rsidRPr="0021159B">
              <w:rPr>
                <w:rFonts w:ascii="Arial" w:hAnsi="Arial" w:cs="Arial"/>
                <w:b w:val="0"/>
                <w:color w:val="auto"/>
                <w:sz w:val="22"/>
                <w:szCs w:val="22"/>
              </w:rPr>
              <w:t>Infrastructure SEPP</w:t>
            </w:r>
            <w:r w:rsidR="00A94B44">
              <w:rPr>
                <w:rFonts w:ascii="Arial" w:hAnsi="Arial" w:cs="Arial"/>
                <w:b w:val="0"/>
                <w:color w:val="auto"/>
                <w:sz w:val="22"/>
                <w:szCs w:val="22"/>
              </w:rPr>
              <w:t xml:space="preserve"> 2021</w:t>
            </w:r>
          </w:p>
          <w:p w14:paraId="18E59895" w14:textId="79A5D679" w:rsidR="00F25370" w:rsidRPr="0021159B" w:rsidRDefault="00F25370" w:rsidP="00F25370">
            <w:pPr>
              <w:pStyle w:val="FigureCaption"/>
              <w:spacing w:before="0" w:after="160"/>
              <w:ind w:left="0"/>
              <w:jc w:val="left"/>
              <w:rPr>
                <w:rFonts w:ascii="Arial" w:hAnsi="Arial" w:cs="Arial"/>
                <w:b w:val="0"/>
                <w:color w:val="auto"/>
                <w:sz w:val="22"/>
                <w:szCs w:val="22"/>
              </w:rPr>
            </w:pPr>
            <w:r w:rsidRPr="0021159B">
              <w:rPr>
                <w:rFonts w:ascii="Arial" w:hAnsi="Arial" w:cs="Arial"/>
                <w:b w:val="0"/>
                <w:color w:val="auto"/>
                <w:sz w:val="22"/>
                <w:szCs w:val="22"/>
              </w:rPr>
              <w:t>Development near electrical infrastructure</w:t>
            </w:r>
          </w:p>
        </w:tc>
        <w:tc>
          <w:tcPr>
            <w:tcW w:w="3770" w:type="dxa"/>
          </w:tcPr>
          <w:p w14:paraId="4ED8438C" w14:textId="18B8C092" w:rsidR="00F25370" w:rsidRPr="00B77619" w:rsidRDefault="00A94B44" w:rsidP="00EE7D18">
            <w:pPr>
              <w:pStyle w:val="FigureCaption"/>
              <w:spacing w:before="0" w:after="160"/>
              <w:ind w:left="0"/>
              <w:jc w:val="left"/>
              <w:rPr>
                <w:rFonts w:ascii="Arial" w:hAnsi="Arial" w:cs="Arial"/>
                <w:b w:val="0"/>
                <w:color w:val="00B050"/>
                <w:sz w:val="22"/>
                <w:szCs w:val="22"/>
                <w:highlight w:val="yellow"/>
              </w:rPr>
            </w:pPr>
            <w:r w:rsidRPr="00A94B44">
              <w:rPr>
                <w:rFonts w:ascii="Arial" w:hAnsi="Arial" w:cs="Arial"/>
                <w:b w:val="0"/>
                <w:iCs w:val="0"/>
                <w:color w:val="auto"/>
                <w:sz w:val="22"/>
              </w:rPr>
              <w:t>The application was referred to Ausgrid and advice was provided confirming Ausgrid are satisfied with the development.</w:t>
            </w:r>
          </w:p>
        </w:tc>
        <w:tc>
          <w:tcPr>
            <w:tcW w:w="1191" w:type="dxa"/>
            <w:shd w:val="clear" w:color="auto" w:fill="auto"/>
          </w:tcPr>
          <w:p w14:paraId="59A43969" w14:textId="0ACC2D9F" w:rsidR="00F25370" w:rsidRPr="0021159B" w:rsidRDefault="00811C1B" w:rsidP="00F2537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bl>
    <w:p w14:paraId="6AA0CC1C" w14:textId="5BFE82DD" w:rsidR="00E84EDD" w:rsidRPr="00A27862" w:rsidRDefault="00E84EDD" w:rsidP="00A27862">
      <w:pPr>
        <w:tabs>
          <w:tab w:val="left" w:pos="709"/>
          <w:tab w:val="left" w:pos="1560"/>
        </w:tabs>
        <w:spacing w:line="240" w:lineRule="auto"/>
        <w:ind w:right="23"/>
        <w:jc w:val="both"/>
        <w:rPr>
          <w:rFonts w:ascii="Arial" w:hAnsi="Arial" w:cs="Arial"/>
          <w:lang w:eastAsia="en-AU"/>
        </w:rPr>
      </w:pPr>
    </w:p>
    <w:p w14:paraId="0B328A26" w14:textId="3BDB93EF" w:rsidR="00A52F31" w:rsidRPr="00F61940" w:rsidRDefault="008A62AB" w:rsidP="003F307B">
      <w:pPr>
        <w:pStyle w:val="ListParagraph"/>
        <w:numPr>
          <w:ilvl w:val="1"/>
          <w:numId w:val="1"/>
        </w:numPr>
        <w:tabs>
          <w:tab w:val="left" w:pos="7485"/>
        </w:tabs>
        <w:spacing w:line="240" w:lineRule="auto"/>
        <w:ind w:left="709" w:right="23" w:hanging="709"/>
        <w:contextualSpacing w:val="0"/>
        <w:rPr>
          <w:rFonts w:ascii="Arial" w:hAnsi="Arial" w:cs="Arial"/>
          <w:b/>
          <w:lang w:eastAsia="en-AU"/>
        </w:rPr>
      </w:pPr>
      <w:r w:rsidRPr="00F61940">
        <w:rPr>
          <w:rFonts w:ascii="Arial" w:hAnsi="Arial" w:cs="Arial"/>
          <w:b/>
          <w:lang w:eastAsia="en-AU"/>
        </w:rPr>
        <w:t xml:space="preserve">Council </w:t>
      </w:r>
      <w:r w:rsidR="0047654F" w:rsidRPr="00F61940">
        <w:rPr>
          <w:rFonts w:ascii="Arial" w:hAnsi="Arial" w:cs="Arial"/>
          <w:b/>
          <w:lang w:eastAsia="en-AU"/>
        </w:rPr>
        <w:t>r</w:t>
      </w:r>
      <w:r w:rsidR="008F5487" w:rsidRPr="00F61940">
        <w:rPr>
          <w:rFonts w:ascii="Arial" w:hAnsi="Arial" w:cs="Arial"/>
          <w:b/>
          <w:lang w:eastAsia="en-AU"/>
        </w:rPr>
        <w:t>eferrals</w:t>
      </w:r>
    </w:p>
    <w:p w14:paraId="70AC7B66" w14:textId="01013E52" w:rsidR="006878EF" w:rsidRPr="00BE218C" w:rsidRDefault="00D33904" w:rsidP="00D41C03">
      <w:pPr>
        <w:spacing w:line="240" w:lineRule="auto"/>
        <w:jc w:val="both"/>
        <w:rPr>
          <w:rFonts w:ascii="Arial" w:hAnsi="Arial" w:cs="Arial"/>
          <w:bCs/>
          <w:lang w:eastAsia="en-AU"/>
        </w:rPr>
      </w:pPr>
      <w:r w:rsidRPr="00BE218C">
        <w:rPr>
          <w:rFonts w:ascii="Arial" w:hAnsi="Arial" w:cs="Arial"/>
          <w:bCs/>
          <w:lang w:eastAsia="en-AU"/>
        </w:rPr>
        <w:t>The develop</w:t>
      </w:r>
      <w:r w:rsidRPr="0047654F">
        <w:rPr>
          <w:rFonts w:ascii="Arial" w:hAnsi="Arial" w:cs="Arial"/>
          <w:bCs/>
          <w:lang w:eastAsia="en-AU"/>
        </w:rPr>
        <w:t>ment appl</w:t>
      </w:r>
      <w:r w:rsidR="00E330FA" w:rsidRPr="0047654F">
        <w:rPr>
          <w:rFonts w:ascii="Arial" w:hAnsi="Arial" w:cs="Arial"/>
          <w:bCs/>
          <w:lang w:eastAsia="en-AU"/>
        </w:rPr>
        <w:t xml:space="preserve">ication has been referred to various Council officers for technical review as outlined </w:t>
      </w:r>
      <w:r w:rsidR="00E330FA" w:rsidRPr="00EE7D18">
        <w:rPr>
          <w:rFonts w:ascii="Arial" w:hAnsi="Arial" w:cs="Arial"/>
          <w:lang w:eastAsia="en-AU"/>
        </w:rPr>
        <w:t xml:space="preserve">Table </w:t>
      </w:r>
      <w:r w:rsidR="00EE7D18" w:rsidRPr="00EE7D18">
        <w:rPr>
          <w:rFonts w:ascii="Arial" w:hAnsi="Arial" w:cs="Arial"/>
          <w:lang w:eastAsia="en-AU"/>
        </w:rPr>
        <w:t>5</w:t>
      </w:r>
      <w:r w:rsidR="00E330FA" w:rsidRPr="00EE7D18">
        <w:rPr>
          <w:rFonts w:ascii="Arial" w:hAnsi="Arial" w:cs="Arial"/>
          <w:lang w:eastAsia="en-AU"/>
        </w:rPr>
        <w:t>.</w:t>
      </w:r>
      <w:r w:rsidR="00E330FA" w:rsidRPr="00BE218C">
        <w:rPr>
          <w:rFonts w:ascii="Arial" w:hAnsi="Arial" w:cs="Arial"/>
          <w:bCs/>
          <w:lang w:eastAsia="en-AU"/>
        </w:rPr>
        <w:t xml:space="preserve"> </w:t>
      </w:r>
    </w:p>
    <w:p w14:paraId="22EB9BA2" w14:textId="27C0879D" w:rsidR="00860036" w:rsidRPr="00EE7D18" w:rsidRDefault="00860036" w:rsidP="00D41C03">
      <w:pPr>
        <w:shd w:val="clear" w:color="auto" w:fill="FFFFFF"/>
        <w:spacing w:line="240" w:lineRule="auto"/>
        <w:ind w:right="-23"/>
        <w:jc w:val="center"/>
        <w:rPr>
          <w:rFonts w:ascii="Arial" w:hAnsi="Arial" w:cs="Arial"/>
          <w:b/>
          <w:bCs/>
          <w:sz w:val="20"/>
          <w:szCs w:val="20"/>
        </w:rPr>
      </w:pPr>
      <w:r w:rsidRPr="00EE7D18">
        <w:rPr>
          <w:rFonts w:ascii="Arial" w:hAnsi="Arial" w:cs="Arial"/>
          <w:b/>
          <w:bCs/>
          <w:sz w:val="20"/>
          <w:szCs w:val="20"/>
        </w:rPr>
        <w:t xml:space="preserve">Table </w:t>
      </w:r>
      <w:r w:rsidR="00EE7D18" w:rsidRPr="00EE7D18">
        <w:rPr>
          <w:rFonts w:ascii="Arial" w:hAnsi="Arial" w:cs="Arial"/>
          <w:b/>
          <w:bCs/>
          <w:noProof/>
          <w:sz w:val="20"/>
          <w:szCs w:val="20"/>
        </w:rPr>
        <w:t>5</w:t>
      </w:r>
      <w:r w:rsidRPr="00EE7D18">
        <w:rPr>
          <w:rFonts w:ascii="Arial" w:hAnsi="Arial" w:cs="Arial"/>
          <w:b/>
          <w:bCs/>
          <w:sz w:val="20"/>
          <w:szCs w:val="20"/>
        </w:rPr>
        <w:t xml:space="preserve">: Consideration of Council </w:t>
      </w:r>
      <w:r w:rsidR="0047654F" w:rsidRPr="00EE7D18">
        <w:rPr>
          <w:rFonts w:ascii="Arial" w:hAnsi="Arial" w:cs="Arial"/>
          <w:b/>
          <w:bCs/>
          <w:sz w:val="20"/>
          <w:szCs w:val="20"/>
        </w:rPr>
        <w:t>r</w:t>
      </w:r>
      <w:r w:rsidRPr="00EE7D18">
        <w:rPr>
          <w:rFonts w:ascii="Arial" w:hAnsi="Arial" w:cs="Arial"/>
          <w:b/>
          <w:bCs/>
          <w:sz w:val="20"/>
          <w:szCs w:val="20"/>
        </w:rPr>
        <w:t>eferrals</w:t>
      </w:r>
    </w:p>
    <w:tbl>
      <w:tblPr>
        <w:tblStyle w:val="DPETable"/>
        <w:tblW w:w="962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6629"/>
        <w:gridCol w:w="1296"/>
      </w:tblGrid>
      <w:tr w:rsidR="0047654F" w14:paraId="5C74D9F4" w14:textId="77777777" w:rsidTr="00B92314">
        <w:trPr>
          <w:cnfStyle w:val="100000000000" w:firstRow="1" w:lastRow="0" w:firstColumn="0" w:lastColumn="0" w:oddVBand="0" w:evenVBand="0" w:oddHBand="0" w:evenHBand="0" w:firstRowFirstColumn="0" w:firstRowLastColumn="0" w:lastRowFirstColumn="0" w:lastRowLastColumn="0"/>
          <w:tblHeader/>
          <w:jc w:val="center"/>
        </w:trPr>
        <w:tc>
          <w:tcPr>
            <w:tcW w:w="1696" w:type="dxa"/>
            <w:tcBorders>
              <w:top w:val="single" w:sz="4" w:space="0" w:color="auto"/>
              <w:left w:val="single" w:sz="4" w:space="0" w:color="auto"/>
              <w:right w:val="single" w:sz="4" w:space="0" w:color="auto"/>
            </w:tcBorders>
            <w:hideMark/>
          </w:tcPr>
          <w:p w14:paraId="00DA0D9A" w14:textId="77777777" w:rsidR="0047654F" w:rsidRDefault="0047654F" w:rsidP="00EE7D18">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Officer</w:t>
            </w:r>
          </w:p>
        </w:tc>
        <w:tc>
          <w:tcPr>
            <w:tcW w:w="6629" w:type="dxa"/>
            <w:tcBorders>
              <w:top w:val="single" w:sz="4" w:space="0" w:color="auto"/>
              <w:left w:val="single" w:sz="4" w:space="0" w:color="auto"/>
              <w:right w:val="single" w:sz="4" w:space="0" w:color="auto"/>
            </w:tcBorders>
            <w:hideMark/>
          </w:tcPr>
          <w:p w14:paraId="4848904E" w14:textId="77777777" w:rsidR="0047654F" w:rsidRDefault="0047654F" w:rsidP="00EE7D18">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Comments</w:t>
            </w:r>
          </w:p>
        </w:tc>
        <w:tc>
          <w:tcPr>
            <w:tcW w:w="1296" w:type="dxa"/>
            <w:tcBorders>
              <w:top w:val="single" w:sz="4" w:space="0" w:color="auto"/>
              <w:left w:val="single" w:sz="4" w:space="0" w:color="auto"/>
              <w:right w:val="single" w:sz="4" w:space="0" w:color="auto"/>
            </w:tcBorders>
            <w:hideMark/>
          </w:tcPr>
          <w:p w14:paraId="22D4E57E" w14:textId="6A0D3D4A" w:rsidR="0047654F" w:rsidRDefault="0047654F" w:rsidP="00EE7D18">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Resolved</w:t>
            </w:r>
          </w:p>
        </w:tc>
      </w:tr>
    </w:tbl>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6603"/>
        <w:gridCol w:w="1297"/>
      </w:tblGrid>
      <w:tr w:rsidR="00980236" w:rsidRPr="00BE218C" w14:paraId="1F4E18B1" w14:textId="010AC915" w:rsidTr="0047654F">
        <w:trPr>
          <w:jc w:val="center"/>
        </w:trPr>
        <w:tc>
          <w:tcPr>
            <w:tcW w:w="1413" w:type="dxa"/>
          </w:tcPr>
          <w:p w14:paraId="0DAF1627" w14:textId="27EDD502" w:rsidR="00504E1B" w:rsidRPr="00AA1CAA"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Ecology</w:t>
            </w:r>
          </w:p>
        </w:tc>
        <w:tc>
          <w:tcPr>
            <w:tcW w:w="6854" w:type="dxa"/>
          </w:tcPr>
          <w:p w14:paraId="327EC928" w14:textId="79023344" w:rsidR="0047654F" w:rsidRPr="0047654F" w:rsidRDefault="006B7A2A"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Council’s</w:t>
            </w:r>
            <w:r w:rsidR="00D405D7" w:rsidRPr="0047654F">
              <w:rPr>
                <w:rFonts w:ascii="Arial" w:hAnsi="Arial" w:cs="Arial"/>
                <w:b w:val="0"/>
                <w:color w:val="auto"/>
                <w:sz w:val="22"/>
                <w:szCs w:val="22"/>
              </w:rPr>
              <w:t xml:space="preserve"> Ecologist </w:t>
            </w:r>
            <w:r w:rsidR="000E2867" w:rsidRPr="0047654F">
              <w:rPr>
                <w:rFonts w:ascii="Arial" w:hAnsi="Arial" w:cs="Arial"/>
                <w:b w:val="0"/>
                <w:color w:val="auto"/>
                <w:sz w:val="22"/>
                <w:szCs w:val="22"/>
              </w:rPr>
              <w:t>is supportive of the application subject to conditions of consent</w:t>
            </w:r>
            <w:r w:rsidR="0047654F" w:rsidRPr="0047654F">
              <w:rPr>
                <w:rFonts w:ascii="Arial" w:hAnsi="Arial" w:cs="Arial"/>
                <w:b w:val="0"/>
                <w:color w:val="auto"/>
                <w:sz w:val="22"/>
                <w:szCs w:val="22"/>
              </w:rPr>
              <w:t xml:space="preserve"> relating to </w:t>
            </w:r>
            <w:r w:rsidR="003F783E">
              <w:rPr>
                <w:rFonts w:ascii="Arial" w:hAnsi="Arial" w:cs="Arial"/>
                <w:b w:val="0"/>
                <w:color w:val="auto"/>
                <w:sz w:val="22"/>
                <w:szCs w:val="22"/>
              </w:rPr>
              <w:t xml:space="preserve">the preservation </w:t>
            </w:r>
            <w:r w:rsidR="00980236">
              <w:rPr>
                <w:rFonts w:ascii="Arial" w:hAnsi="Arial" w:cs="Arial"/>
                <w:b w:val="0"/>
                <w:color w:val="auto"/>
                <w:sz w:val="22"/>
                <w:szCs w:val="22"/>
              </w:rPr>
              <w:t xml:space="preserve">and protection </w:t>
            </w:r>
            <w:r w:rsidR="003F783E">
              <w:rPr>
                <w:rFonts w:ascii="Arial" w:hAnsi="Arial" w:cs="Arial"/>
                <w:b w:val="0"/>
                <w:color w:val="auto"/>
                <w:sz w:val="22"/>
                <w:szCs w:val="22"/>
              </w:rPr>
              <w:t xml:space="preserve">of any trees that are to be retained, the </w:t>
            </w:r>
            <w:r w:rsidR="00980236">
              <w:rPr>
                <w:rFonts w:ascii="Arial" w:hAnsi="Arial" w:cs="Arial"/>
                <w:b w:val="0"/>
                <w:color w:val="auto"/>
                <w:sz w:val="22"/>
                <w:szCs w:val="22"/>
              </w:rPr>
              <w:t xml:space="preserve">implementation </w:t>
            </w:r>
            <w:r w:rsidR="003F783E">
              <w:rPr>
                <w:rFonts w:ascii="Arial" w:hAnsi="Arial" w:cs="Arial"/>
                <w:b w:val="0"/>
                <w:color w:val="auto"/>
                <w:sz w:val="22"/>
                <w:szCs w:val="22"/>
              </w:rPr>
              <w:t xml:space="preserve">of </w:t>
            </w:r>
            <w:r w:rsidR="00234585">
              <w:rPr>
                <w:rFonts w:ascii="Arial" w:hAnsi="Arial" w:cs="Arial"/>
                <w:b w:val="0"/>
                <w:color w:val="auto"/>
                <w:sz w:val="22"/>
                <w:szCs w:val="22"/>
              </w:rPr>
              <w:t xml:space="preserve">the </w:t>
            </w:r>
            <w:r w:rsidR="003F783E">
              <w:rPr>
                <w:rFonts w:ascii="Arial" w:hAnsi="Arial" w:cs="Arial"/>
                <w:b w:val="0"/>
                <w:color w:val="auto"/>
                <w:sz w:val="22"/>
                <w:szCs w:val="22"/>
              </w:rPr>
              <w:t>Vegetation and Fauna Management Plan</w:t>
            </w:r>
            <w:r w:rsidR="00980236">
              <w:rPr>
                <w:rFonts w:ascii="Arial" w:hAnsi="Arial" w:cs="Arial"/>
                <w:b w:val="0"/>
                <w:color w:val="auto"/>
                <w:sz w:val="22"/>
                <w:szCs w:val="22"/>
              </w:rPr>
              <w:t xml:space="preserve"> and measures to be utilised when removing any hollow bearing trees from the site.</w:t>
            </w:r>
          </w:p>
          <w:p w14:paraId="5FDB9DDA" w14:textId="022B765B" w:rsidR="00504E1B" w:rsidRPr="0047654F" w:rsidRDefault="0047654F"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T</w:t>
            </w:r>
            <w:r w:rsidR="000E2867" w:rsidRPr="0047654F">
              <w:rPr>
                <w:rFonts w:ascii="Arial" w:hAnsi="Arial" w:cs="Arial"/>
                <w:b w:val="0"/>
                <w:color w:val="auto"/>
                <w:sz w:val="22"/>
                <w:szCs w:val="22"/>
              </w:rPr>
              <w:t>he</w:t>
            </w:r>
            <w:r w:rsidRPr="0047654F">
              <w:rPr>
                <w:rFonts w:ascii="Arial" w:hAnsi="Arial" w:cs="Arial"/>
                <w:b w:val="0"/>
                <w:color w:val="auto"/>
                <w:sz w:val="22"/>
                <w:szCs w:val="22"/>
              </w:rPr>
              <w:t xml:space="preserve"> officer </w:t>
            </w:r>
            <w:r w:rsidR="000E2867" w:rsidRPr="0047654F">
              <w:rPr>
                <w:rFonts w:ascii="Arial" w:hAnsi="Arial" w:cs="Arial"/>
                <w:b w:val="0"/>
                <w:color w:val="auto"/>
                <w:sz w:val="22"/>
                <w:szCs w:val="22"/>
              </w:rPr>
              <w:t>consider</w:t>
            </w:r>
            <w:r w:rsidRPr="0047654F">
              <w:rPr>
                <w:rFonts w:ascii="Arial" w:hAnsi="Arial" w:cs="Arial"/>
                <w:b w:val="0"/>
                <w:color w:val="auto"/>
                <w:sz w:val="22"/>
                <w:szCs w:val="22"/>
              </w:rPr>
              <w:t>s</w:t>
            </w:r>
            <w:r w:rsidR="000E2867" w:rsidRPr="0047654F">
              <w:rPr>
                <w:rFonts w:ascii="Arial" w:hAnsi="Arial" w:cs="Arial"/>
                <w:b w:val="0"/>
                <w:color w:val="auto"/>
                <w:sz w:val="22"/>
                <w:szCs w:val="22"/>
              </w:rPr>
              <w:t xml:space="preserve"> impacts to flora and fauna </w:t>
            </w:r>
            <w:r w:rsidRPr="0047654F">
              <w:rPr>
                <w:rFonts w:ascii="Arial" w:hAnsi="Arial" w:cs="Arial"/>
                <w:b w:val="0"/>
                <w:color w:val="auto"/>
                <w:sz w:val="22"/>
                <w:szCs w:val="22"/>
              </w:rPr>
              <w:t xml:space="preserve">have been </w:t>
            </w:r>
            <w:r w:rsidR="000E2867" w:rsidRPr="0047654F">
              <w:rPr>
                <w:rFonts w:ascii="Arial" w:hAnsi="Arial" w:cs="Arial"/>
                <w:b w:val="0"/>
                <w:color w:val="auto"/>
                <w:sz w:val="22"/>
                <w:szCs w:val="22"/>
              </w:rPr>
              <w:t xml:space="preserve">appropriately assessed and mitigated by achieving approval under S34A of the </w:t>
            </w:r>
            <w:r w:rsidR="000E2867" w:rsidRPr="0084164A">
              <w:rPr>
                <w:rFonts w:ascii="Arial" w:hAnsi="Arial" w:cs="Arial"/>
                <w:b w:val="0"/>
                <w:i/>
                <w:color w:val="auto"/>
                <w:sz w:val="22"/>
                <w:szCs w:val="22"/>
              </w:rPr>
              <w:t>Biodiversity Conservation (Savings and Transitional) Regulation 2017</w:t>
            </w:r>
            <w:r w:rsidR="000E2867" w:rsidRPr="0047654F">
              <w:rPr>
                <w:rFonts w:ascii="Arial" w:hAnsi="Arial" w:cs="Arial"/>
                <w:b w:val="0"/>
                <w:color w:val="auto"/>
                <w:sz w:val="22"/>
                <w:szCs w:val="22"/>
              </w:rPr>
              <w:t>, with the proposed works reflective of the existing Concept Approval and Planning Agreement</w:t>
            </w:r>
            <w:r w:rsidR="00980236">
              <w:rPr>
                <w:rFonts w:ascii="Arial" w:hAnsi="Arial" w:cs="Arial"/>
                <w:b w:val="0"/>
                <w:color w:val="auto"/>
                <w:sz w:val="22"/>
                <w:szCs w:val="22"/>
              </w:rPr>
              <w:t xml:space="preserve"> and there are no significant impacts to any new species listed after the S34A certification.</w:t>
            </w:r>
          </w:p>
          <w:p w14:paraId="10F19782" w14:textId="7EC8CD63" w:rsidR="000E2867" w:rsidRPr="0047654F" w:rsidRDefault="000E2867"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The </w:t>
            </w:r>
            <w:r w:rsidR="0047654F" w:rsidRPr="0047654F">
              <w:rPr>
                <w:rFonts w:ascii="Arial" w:hAnsi="Arial" w:cs="Arial"/>
                <w:b w:val="0"/>
                <w:color w:val="auto"/>
                <w:sz w:val="22"/>
                <w:szCs w:val="22"/>
              </w:rPr>
              <w:t>officer</w:t>
            </w:r>
            <w:r w:rsidRPr="0047654F">
              <w:rPr>
                <w:rFonts w:ascii="Arial" w:hAnsi="Arial" w:cs="Arial"/>
                <w:b w:val="0"/>
                <w:color w:val="auto"/>
                <w:sz w:val="22"/>
                <w:szCs w:val="22"/>
              </w:rPr>
              <w:t xml:space="preserve"> also notes the proposed water and sewer infrastructure </w:t>
            </w:r>
            <w:r w:rsidR="00757369" w:rsidRPr="0047654F">
              <w:rPr>
                <w:rFonts w:ascii="Arial" w:hAnsi="Arial" w:cs="Arial"/>
                <w:b w:val="0"/>
                <w:color w:val="auto"/>
                <w:sz w:val="22"/>
                <w:szCs w:val="22"/>
              </w:rPr>
              <w:t>will occur</w:t>
            </w:r>
            <w:r w:rsidRPr="0047654F">
              <w:rPr>
                <w:rFonts w:ascii="Arial" w:hAnsi="Arial" w:cs="Arial"/>
                <w:b w:val="0"/>
                <w:color w:val="auto"/>
                <w:sz w:val="22"/>
                <w:szCs w:val="22"/>
              </w:rPr>
              <w:t xml:space="preserve"> within area</w:t>
            </w:r>
            <w:r w:rsidR="00757369" w:rsidRPr="0047654F">
              <w:rPr>
                <w:rFonts w:ascii="Arial" w:hAnsi="Arial" w:cs="Arial"/>
                <w:b w:val="0"/>
                <w:color w:val="auto"/>
                <w:sz w:val="22"/>
                <w:szCs w:val="22"/>
              </w:rPr>
              <w:t>s</w:t>
            </w:r>
            <w:r w:rsidRPr="0047654F">
              <w:rPr>
                <w:rFonts w:ascii="Arial" w:hAnsi="Arial" w:cs="Arial"/>
                <w:b w:val="0"/>
                <w:color w:val="auto"/>
                <w:sz w:val="22"/>
                <w:szCs w:val="22"/>
              </w:rPr>
              <w:t xml:space="preserve"> already cleared and slashed</w:t>
            </w:r>
            <w:r w:rsidR="00757369" w:rsidRPr="0047654F">
              <w:rPr>
                <w:rFonts w:ascii="Arial" w:hAnsi="Arial" w:cs="Arial"/>
                <w:b w:val="0"/>
                <w:color w:val="auto"/>
                <w:sz w:val="22"/>
                <w:szCs w:val="22"/>
              </w:rPr>
              <w:t>, and therefore will no</w:t>
            </w:r>
            <w:r w:rsidR="0047654F">
              <w:rPr>
                <w:rFonts w:ascii="Arial" w:hAnsi="Arial" w:cs="Arial"/>
                <w:b w:val="0"/>
                <w:color w:val="auto"/>
                <w:sz w:val="22"/>
                <w:szCs w:val="22"/>
              </w:rPr>
              <w:t>t</w:t>
            </w:r>
            <w:r w:rsidR="00757369" w:rsidRPr="0047654F">
              <w:rPr>
                <w:rFonts w:ascii="Arial" w:hAnsi="Arial" w:cs="Arial"/>
                <w:b w:val="0"/>
                <w:color w:val="auto"/>
                <w:sz w:val="22"/>
                <w:szCs w:val="22"/>
              </w:rPr>
              <w:t xml:space="preserve"> </w:t>
            </w:r>
            <w:r w:rsidR="00980236">
              <w:rPr>
                <w:rFonts w:ascii="Arial" w:hAnsi="Arial" w:cs="Arial"/>
                <w:b w:val="0"/>
                <w:color w:val="auto"/>
                <w:sz w:val="22"/>
                <w:szCs w:val="22"/>
              </w:rPr>
              <w:t>have</w:t>
            </w:r>
            <w:r w:rsidR="00B72F79">
              <w:rPr>
                <w:rFonts w:ascii="Arial" w:hAnsi="Arial" w:cs="Arial"/>
                <w:b w:val="0"/>
                <w:color w:val="auto"/>
                <w:sz w:val="22"/>
                <w:szCs w:val="22"/>
              </w:rPr>
              <w:t xml:space="preserve"> </w:t>
            </w:r>
            <w:r w:rsidR="00757369" w:rsidRPr="0047654F">
              <w:rPr>
                <w:rFonts w:ascii="Arial" w:hAnsi="Arial" w:cs="Arial"/>
                <w:b w:val="0"/>
                <w:color w:val="auto"/>
                <w:sz w:val="22"/>
                <w:szCs w:val="22"/>
              </w:rPr>
              <w:t xml:space="preserve">significant impact to flora and fauna. </w:t>
            </w:r>
          </w:p>
        </w:tc>
        <w:tc>
          <w:tcPr>
            <w:tcW w:w="1354" w:type="dxa"/>
            <w:shd w:val="clear" w:color="auto" w:fill="auto"/>
          </w:tcPr>
          <w:p w14:paraId="15D0D172" w14:textId="181EE23B" w:rsidR="00504E1B" w:rsidRPr="00BE218C" w:rsidRDefault="00D405D7" w:rsidP="00D41C03">
            <w:pPr>
              <w:pStyle w:val="FigureCaption"/>
              <w:spacing w:before="0" w:after="160"/>
              <w:ind w:left="0"/>
              <w:rPr>
                <w:rFonts w:ascii="Arial" w:hAnsi="Arial" w:cs="Arial"/>
                <w:b w:val="0"/>
                <w:color w:val="FF0000"/>
                <w:sz w:val="22"/>
                <w:szCs w:val="22"/>
              </w:rPr>
            </w:pPr>
            <w:r w:rsidRPr="0047654F">
              <w:rPr>
                <w:rFonts w:ascii="Arial" w:hAnsi="Arial" w:cs="Arial"/>
                <w:b w:val="0"/>
                <w:color w:val="auto"/>
                <w:sz w:val="22"/>
                <w:szCs w:val="22"/>
              </w:rPr>
              <w:t>Y</w:t>
            </w:r>
          </w:p>
        </w:tc>
      </w:tr>
      <w:tr w:rsidR="00980236" w:rsidRPr="00BE218C" w14:paraId="54A32648" w14:textId="77777777" w:rsidTr="0047654F">
        <w:trPr>
          <w:jc w:val="center"/>
        </w:trPr>
        <w:tc>
          <w:tcPr>
            <w:tcW w:w="1413" w:type="dxa"/>
          </w:tcPr>
          <w:p w14:paraId="704DCDE6" w14:textId="77777777" w:rsidR="006E1D42"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Landscape Architect</w:t>
            </w:r>
          </w:p>
          <w:p w14:paraId="63407111" w14:textId="7E152D90" w:rsidR="0047654F" w:rsidRPr="00AA1CAA" w:rsidRDefault="0047654F"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(visual impact and landscaping)</w:t>
            </w:r>
          </w:p>
        </w:tc>
        <w:tc>
          <w:tcPr>
            <w:tcW w:w="6854" w:type="dxa"/>
          </w:tcPr>
          <w:p w14:paraId="43AED35F" w14:textId="4C324A3B" w:rsidR="0047654F" w:rsidRPr="0047654F" w:rsidRDefault="0047654F"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Council’s </w:t>
            </w:r>
            <w:r>
              <w:rPr>
                <w:rFonts w:ascii="Arial" w:hAnsi="Arial" w:cs="Arial"/>
                <w:b w:val="0"/>
                <w:color w:val="auto"/>
                <w:sz w:val="22"/>
                <w:szCs w:val="22"/>
              </w:rPr>
              <w:t xml:space="preserve">Landscape Architect </w:t>
            </w:r>
            <w:r w:rsidRPr="0047654F">
              <w:rPr>
                <w:rFonts w:ascii="Arial" w:hAnsi="Arial" w:cs="Arial"/>
                <w:b w:val="0"/>
                <w:color w:val="auto"/>
                <w:sz w:val="22"/>
                <w:szCs w:val="22"/>
              </w:rPr>
              <w:t>is supportive of the application subject to conditions of consent relating to</w:t>
            </w:r>
            <w:r>
              <w:rPr>
                <w:rFonts w:ascii="Arial" w:hAnsi="Arial" w:cs="Arial"/>
                <w:b w:val="0"/>
                <w:color w:val="auto"/>
                <w:sz w:val="22"/>
                <w:szCs w:val="22"/>
              </w:rPr>
              <w:t xml:space="preserve"> plant species</w:t>
            </w:r>
            <w:r w:rsidR="007A038A">
              <w:rPr>
                <w:rFonts w:ascii="Arial" w:hAnsi="Arial" w:cs="Arial"/>
                <w:b w:val="0"/>
                <w:color w:val="auto"/>
                <w:sz w:val="22"/>
                <w:szCs w:val="22"/>
              </w:rPr>
              <w:t>,</w:t>
            </w:r>
            <w:r>
              <w:rPr>
                <w:rFonts w:ascii="Arial" w:hAnsi="Arial" w:cs="Arial"/>
                <w:b w:val="0"/>
                <w:color w:val="auto"/>
                <w:sz w:val="22"/>
                <w:szCs w:val="22"/>
              </w:rPr>
              <w:t xml:space="preserve"> and details required to be shown on landscape plans to be submitted with a Subdivision Works Certificate.</w:t>
            </w:r>
            <w:r w:rsidR="001170C8">
              <w:rPr>
                <w:rFonts w:ascii="Arial" w:hAnsi="Arial" w:cs="Arial"/>
                <w:b w:val="0"/>
                <w:color w:val="auto"/>
                <w:sz w:val="22"/>
                <w:szCs w:val="22"/>
              </w:rPr>
              <w:t xml:space="preserve"> A condition has been included requiring some species </w:t>
            </w:r>
            <w:r w:rsidR="007A038A">
              <w:rPr>
                <w:rFonts w:ascii="Arial" w:hAnsi="Arial" w:cs="Arial"/>
                <w:b w:val="0"/>
                <w:color w:val="auto"/>
                <w:sz w:val="22"/>
                <w:szCs w:val="22"/>
              </w:rPr>
              <w:t xml:space="preserve">to be </w:t>
            </w:r>
            <w:r w:rsidR="001170C8">
              <w:rPr>
                <w:rFonts w:ascii="Arial" w:hAnsi="Arial" w:cs="Arial"/>
                <w:b w:val="0"/>
                <w:color w:val="auto"/>
                <w:sz w:val="22"/>
                <w:szCs w:val="22"/>
              </w:rPr>
              <w:t>chang</w:t>
            </w:r>
            <w:r w:rsidR="007A038A">
              <w:rPr>
                <w:rFonts w:ascii="Arial" w:hAnsi="Arial" w:cs="Arial"/>
                <w:b w:val="0"/>
                <w:color w:val="auto"/>
                <w:sz w:val="22"/>
                <w:szCs w:val="22"/>
              </w:rPr>
              <w:t xml:space="preserve">ed from </w:t>
            </w:r>
            <w:r w:rsidR="001170C8">
              <w:rPr>
                <w:rFonts w:ascii="Arial" w:hAnsi="Arial" w:cs="Arial"/>
                <w:b w:val="0"/>
                <w:color w:val="auto"/>
                <w:sz w:val="22"/>
                <w:szCs w:val="22"/>
              </w:rPr>
              <w:t xml:space="preserve">those </w:t>
            </w:r>
            <w:r w:rsidR="007A038A">
              <w:rPr>
                <w:rFonts w:ascii="Arial" w:hAnsi="Arial" w:cs="Arial"/>
                <w:b w:val="0"/>
                <w:color w:val="auto"/>
                <w:sz w:val="22"/>
                <w:szCs w:val="22"/>
              </w:rPr>
              <w:lastRenderedPageBreak/>
              <w:t xml:space="preserve">shown </w:t>
            </w:r>
            <w:r w:rsidR="001170C8">
              <w:rPr>
                <w:rFonts w:ascii="Arial" w:hAnsi="Arial" w:cs="Arial"/>
                <w:b w:val="0"/>
                <w:color w:val="auto"/>
                <w:sz w:val="22"/>
                <w:szCs w:val="22"/>
              </w:rPr>
              <w:t>on the submitted plans</w:t>
            </w:r>
            <w:r w:rsidR="007A038A">
              <w:rPr>
                <w:rFonts w:ascii="Arial" w:hAnsi="Arial" w:cs="Arial"/>
                <w:b w:val="0"/>
                <w:color w:val="auto"/>
                <w:sz w:val="22"/>
                <w:szCs w:val="22"/>
              </w:rPr>
              <w:t xml:space="preserve">, due to more </w:t>
            </w:r>
            <w:r w:rsidR="001170C8">
              <w:rPr>
                <w:rFonts w:ascii="Arial" w:hAnsi="Arial" w:cs="Arial"/>
                <w:b w:val="0"/>
                <w:color w:val="auto"/>
                <w:sz w:val="22"/>
                <w:szCs w:val="22"/>
              </w:rPr>
              <w:t>appropriate / endemic species</w:t>
            </w:r>
            <w:r w:rsidR="007A038A">
              <w:rPr>
                <w:rFonts w:ascii="Arial" w:hAnsi="Arial" w:cs="Arial"/>
                <w:b w:val="0"/>
                <w:color w:val="auto"/>
                <w:sz w:val="22"/>
                <w:szCs w:val="22"/>
              </w:rPr>
              <w:t xml:space="preserve"> being available.</w:t>
            </w:r>
          </w:p>
          <w:p w14:paraId="42F080DA" w14:textId="237437BB" w:rsidR="006E1D42" w:rsidRDefault="006E1D42"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The</w:t>
            </w:r>
            <w:r w:rsidR="006D50DA">
              <w:rPr>
                <w:rFonts w:ascii="Arial" w:hAnsi="Arial" w:cs="Arial"/>
                <w:b w:val="0"/>
                <w:color w:val="auto"/>
                <w:sz w:val="22"/>
                <w:szCs w:val="22"/>
              </w:rPr>
              <w:t xml:space="preserve"> officer is supportive of the</w:t>
            </w:r>
            <w:r w:rsidRPr="0047654F">
              <w:rPr>
                <w:rFonts w:ascii="Arial" w:hAnsi="Arial" w:cs="Arial"/>
                <w:b w:val="0"/>
                <w:color w:val="auto"/>
                <w:sz w:val="22"/>
                <w:szCs w:val="22"/>
              </w:rPr>
              <w:t xml:space="preserve"> proposed planting along Flowers Drive and consider</w:t>
            </w:r>
            <w:r w:rsidR="006D50DA">
              <w:rPr>
                <w:rFonts w:ascii="Arial" w:hAnsi="Arial" w:cs="Arial"/>
                <w:b w:val="0"/>
                <w:color w:val="auto"/>
                <w:sz w:val="22"/>
                <w:szCs w:val="22"/>
              </w:rPr>
              <w:t>s the landscaping outcomes s</w:t>
            </w:r>
            <w:r w:rsidRPr="0047654F">
              <w:rPr>
                <w:rFonts w:ascii="Arial" w:hAnsi="Arial" w:cs="Arial"/>
                <w:b w:val="0"/>
                <w:color w:val="auto"/>
                <w:sz w:val="22"/>
                <w:szCs w:val="22"/>
              </w:rPr>
              <w:t>atisfactory</w:t>
            </w:r>
            <w:r w:rsidR="006D50DA">
              <w:rPr>
                <w:rFonts w:ascii="Arial" w:hAnsi="Arial" w:cs="Arial"/>
                <w:b w:val="0"/>
                <w:color w:val="auto"/>
                <w:sz w:val="22"/>
                <w:szCs w:val="22"/>
              </w:rPr>
              <w:t xml:space="preserve"> </w:t>
            </w:r>
            <w:r w:rsidRPr="0047654F">
              <w:rPr>
                <w:rFonts w:ascii="Arial" w:hAnsi="Arial" w:cs="Arial"/>
                <w:b w:val="0"/>
                <w:color w:val="auto"/>
                <w:sz w:val="22"/>
                <w:szCs w:val="22"/>
              </w:rPr>
              <w:t>to screen the development and minimis</w:t>
            </w:r>
            <w:r w:rsidR="006D50DA">
              <w:rPr>
                <w:rFonts w:ascii="Arial" w:hAnsi="Arial" w:cs="Arial"/>
                <w:b w:val="0"/>
                <w:color w:val="auto"/>
                <w:sz w:val="22"/>
                <w:szCs w:val="22"/>
              </w:rPr>
              <w:t>e</w:t>
            </w:r>
            <w:r w:rsidRPr="0047654F">
              <w:rPr>
                <w:rFonts w:ascii="Arial" w:hAnsi="Arial" w:cs="Arial"/>
                <w:b w:val="0"/>
                <w:color w:val="auto"/>
                <w:sz w:val="22"/>
                <w:szCs w:val="22"/>
              </w:rPr>
              <w:t xml:space="preserve"> visual impact</w:t>
            </w:r>
            <w:r w:rsidR="006D50DA">
              <w:rPr>
                <w:rFonts w:ascii="Arial" w:hAnsi="Arial" w:cs="Arial"/>
                <w:b w:val="0"/>
                <w:color w:val="auto"/>
                <w:sz w:val="22"/>
                <w:szCs w:val="22"/>
              </w:rPr>
              <w:t xml:space="preserve"> of the development.</w:t>
            </w:r>
          </w:p>
          <w:p w14:paraId="3A3E74E4" w14:textId="6330744E" w:rsidR="0042072C" w:rsidRPr="00B26791" w:rsidRDefault="00B26791" w:rsidP="0047654F">
            <w:pPr>
              <w:pStyle w:val="FigureCaption"/>
              <w:spacing w:before="0" w:after="160"/>
              <w:ind w:left="0"/>
              <w:jc w:val="left"/>
              <w:rPr>
                <w:rFonts w:ascii="Arial" w:hAnsi="Arial" w:cs="Arial"/>
                <w:b w:val="0"/>
                <w:color w:val="auto"/>
                <w:sz w:val="24"/>
                <w:szCs w:val="22"/>
              </w:rPr>
            </w:pPr>
            <w:r w:rsidRPr="00B26791">
              <w:rPr>
                <w:rFonts w:ascii="Arial" w:hAnsi="Arial" w:cs="Arial"/>
                <w:b w:val="0"/>
                <w:iCs w:val="0"/>
                <w:color w:val="auto"/>
                <w:sz w:val="22"/>
              </w:rPr>
              <w:t>Refer to Key Issues for further discussion.</w:t>
            </w:r>
          </w:p>
        </w:tc>
        <w:tc>
          <w:tcPr>
            <w:tcW w:w="1354" w:type="dxa"/>
          </w:tcPr>
          <w:p w14:paraId="09170EE5" w14:textId="4478BAA0" w:rsidR="006E1D42" w:rsidRPr="00471027" w:rsidRDefault="006E1D42" w:rsidP="0047654F">
            <w:pPr>
              <w:pStyle w:val="FigureCaption"/>
              <w:spacing w:before="0" w:after="160"/>
              <w:ind w:left="0"/>
              <w:rPr>
                <w:rFonts w:ascii="Arial" w:hAnsi="Arial" w:cs="Arial"/>
                <w:b w:val="0"/>
                <w:color w:val="FF0000"/>
                <w:sz w:val="22"/>
                <w:szCs w:val="22"/>
                <w:highlight w:val="yellow"/>
              </w:rPr>
            </w:pPr>
            <w:r w:rsidRPr="00AA1CAA">
              <w:rPr>
                <w:rFonts w:ascii="Arial" w:hAnsi="Arial" w:cs="Arial"/>
                <w:b w:val="0"/>
                <w:color w:val="auto"/>
                <w:sz w:val="22"/>
                <w:szCs w:val="22"/>
              </w:rPr>
              <w:lastRenderedPageBreak/>
              <w:t>Y</w:t>
            </w:r>
          </w:p>
        </w:tc>
      </w:tr>
      <w:tr w:rsidR="00980236" w:rsidRPr="00BE218C" w14:paraId="1D108805" w14:textId="32EF53F0" w:rsidTr="0047654F">
        <w:trPr>
          <w:jc w:val="center"/>
        </w:trPr>
        <w:tc>
          <w:tcPr>
            <w:tcW w:w="1413" w:type="dxa"/>
          </w:tcPr>
          <w:p w14:paraId="4CF1CDBB" w14:textId="55A33E65" w:rsidR="00504E1B"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Environmental Management</w:t>
            </w:r>
            <w:r w:rsidR="00154B6D">
              <w:rPr>
                <w:rFonts w:ascii="Arial" w:hAnsi="Arial" w:cs="Arial"/>
                <w:b w:val="0"/>
                <w:color w:val="auto"/>
                <w:sz w:val="22"/>
                <w:szCs w:val="22"/>
              </w:rPr>
              <w:t xml:space="preserve"> </w:t>
            </w:r>
          </w:p>
          <w:p w14:paraId="40DB07AF" w14:textId="3C2CBCF0" w:rsidR="0047654F" w:rsidRPr="00AA1CAA" w:rsidRDefault="0047654F"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(contamination, acoustic impact, sewer and water)</w:t>
            </w:r>
          </w:p>
        </w:tc>
        <w:tc>
          <w:tcPr>
            <w:tcW w:w="6854" w:type="dxa"/>
          </w:tcPr>
          <w:p w14:paraId="79F09B8D" w14:textId="41378287" w:rsidR="00B26791" w:rsidRPr="00B26791" w:rsidRDefault="00B26791" w:rsidP="00B26791">
            <w:pPr>
              <w:spacing w:line="240" w:lineRule="auto"/>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Council’s Environmental Management Officer was previously not supportive of the application, as insufficient contamination investigation has occurred to determine whether the RAP is suitable, and whether the site is suitable for its intended use.</w:t>
            </w:r>
          </w:p>
          <w:p w14:paraId="1E8C6F01" w14:textId="407AA582" w:rsidR="00B26791" w:rsidRPr="00B26791" w:rsidRDefault="00B26791" w:rsidP="00B26791">
            <w:pPr>
              <w:spacing w:line="240" w:lineRule="auto"/>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The officer recommended further assessment be undertaken as recommended in the submitted RAP, or a NSW EPA Accredited Site Auditor provide a statement the RAP is adequate for the site.</w:t>
            </w:r>
          </w:p>
          <w:p w14:paraId="0C8B39BB" w14:textId="2E313A70" w:rsidR="00B26791" w:rsidRPr="00B26791" w:rsidRDefault="00B26791" w:rsidP="00B26791">
            <w:pPr>
              <w:spacing w:line="240" w:lineRule="auto"/>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The revised application documentation includes</w:t>
            </w:r>
            <w:r w:rsidR="00F61940">
              <w:rPr>
                <w:rFonts w:ascii="Arial" w:eastAsiaTheme="minorEastAsia" w:hAnsi="Arial" w:cs="Arial"/>
                <w:iCs/>
                <w:szCs w:val="20"/>
                <w:lang w:val="en-GB" w:eastAsia="zh-CN"/>
              </w:rPr>
              <w:t>:</w:t>
            </w:r>
          </w:p>
          <w:p w14:paraId="54326F88" w14:textId="77777777" w:rsidR="00B26791" w:rsidRPr="00B26791" w:rsidRDefault="00B26791" w:rsidP="009D15AC">
            <w:pPr>
              <w:pStyle w:val="ListParagraph"/>
              <w:numPr>
                <w:ilvl w:val="0"/>
                <w:numId w:val="40"/>
              </w:numPr>
              <w:spacing w:line="240" w:lineRule="auto"/>
              <w:ind w:left="777" w:hanging="357"/>
              <w:contextualSpacing w:val="0"/>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Contamination Containment Cell location plan</w:t>
            </w:r>
          </w:p>
          <w:p w14:paraId="2DEDA1E1" w14:textId="77777777" w:rsidR="00B26791" w:rsidRPr="00B26791" w:rsidRDefault="00B26791" w:rsidP="009D15AC">
            <w:pPr>
              <w:pStyle w:val="ListParagraph"/>
              <w:numPr>
                <w:ilvl w:val="0"/>
                <w:numId w:val="40"/>
              </w:numPr>
              <w:spacing w:line="240" w:lineRule="auto"/>
              <w:ind w:left="777" w:hanging="357"/>
              <w:contextualSpacing w:val="0"/>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Remediation Action Plan</w:t>
            </w:r>
          </w:p>
          <w:p w14:paraId="1067F6AE" w14:textId="77777777" w:rsidR="00B26791" w:rsidRPr="00B26791" w:rsidRDefault="00B26791" w:rsidP="009D15AC">
            <w:pPr>
              <w:pStyle w:val="ListParagraph"/>
              <w:numPr>
                <w:ilvl w:val="0"/>
                <w:numId w:val="40"/>
              </w:numPr>
              <w:spacing w:line="240" w:lineRule="auto"/>
              <w:ind w:left="777" w:hanging="357"/>
              <w:contextualSpacing w:val="0"/>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Supplementary Contamination Assessment</w:t>
            </w:r>
          </w:p>
          <w:p w14:paraId="7F6F1EB0" w14:textId="77777777" w:rsidR="00B26791" w:rsidRPr="00B26791" w:rsidRDefault="00B26791" w:rsidP="009D15AC">
            <w:pPr>
              <w:pStyle w:val="ListParagraph"/>
              <w:numPr>
                <w:ilvl w:val="0"/>
                <w:numId w:val="40"/>
              </w:numPr>
              <w:spacing w:line="240" w:lineRule="auto"/>
              <w:ind w:left="777" w:hanging="357"/>
              <w:contextualSpacing w:val="0"/>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Acid Sulfate Soil Management Plan</w:t>
            </w:r>
          </w:p>
          <w:p w14:paraId="64F94FF4" w14:textId="77777777" w:rsidR="00B26791" w:rsidRPr="00B26791" w:rsidRDefault="00B26791" w:rsidP="009D15AC">
            <w:pPr>
              <w:pStyle w:val="ListParagraph"/>
              <w:numPr>
                <w:ilvl w:val="0"/>
                <w:numId w:val="40"/>
              </w:numPr>
              <w:spacing w:line="240" w:lineRule="auto"/>
              <w:ind w:left="777" w:hanging="357"/>
              <w:contextualSpacing w:val="0"/>
              <w:rPr>
                <w:rFonts w:ascii="Arial" w:eastAsiaTheme="minorEastAsia" w:hAnsi="Arial" w:cs="Arial"/>
                <w:iCs/>
                <w:szCs w:val="20"/>
                <w:lang w:val="en-GB" w:eastAsia="zh-CN"/>
              </w:rPr>
            </w:pPr>
            <w:r w:rsidRPr="00B26791">
              <w:rPr>
                <w:rFonts w:ascii="Arial" w:eastAsiaTheme="minorEastAsia" w:hAnsi="Arial" w:cs="Arial"/>
                <w:iCs/>
                <w:szCs w:val="20"/>
                <w:lang w:val="en-GB" w:eastAsia="zh-CN"/>
              </w:rPr>
              <w:t xml:space="preserve">Updated advice from an independent site auditor </w:t>
            </w:r>
          </w:p>
          <w:p w14:paraId="2DC29666" w14:textId="4B7D33F5" w:rsidR="0042072C" w:rsidRPr="00154B6D" w:rsidRDefault="00B26791" w:rsidP="00B26791">
            <w:pPr>
              <w:pStyle w:val="FigureCaption"/>
              <w:spacing w:before="0" w:after="160"/>
              <w:ind w:left="0"/>
              <w:jc w:val="left"/>
              <w:rPr>
                <w:rFonts w:ascii="Arial" w:hAnsi="Arial" w:cs="Arial"/>
                <w:b w:val="0"/>
                <w:color w:val="auto"/>
                <w:sz w:val="22"/>
                <w:szCs w:val="22"/>
                <w:highlight w:val="yellow"/>
              </w:rPr>
            </w:pPr>
            <w:r w:rsidRPr="00B26791">
              <w:rPr>
                <w:rFonts w:ascii="Arial" w:hAnsi="Arial" w:cs="Arial"/>
                <w:b w:val="0"/>
                <w:iCs w:val="0"/>
                <w:color w:val="auto"/>
                <w:sz w:val="22"/>
                <w:szCs w:val="20"/>
              </w:rPr>
              <w:t>The revised documentation was re-referred to Council’s Environmental Management Officer who is now satisfied with the proposal.</w:t>
            </w:r>
          </w:p>
        </w:tc>
        <w:tc>
          <w:tcPr>
            <w:tcW w:w="1354" w:type="dxa"/>
          </w:tcPr>
          <w:p w14:paraId="2273F1EC" w14:textId="6FF0F859" w:rsidR="00504E1B" w:rsidRPr="00BE218C" w:rsidRDefault="00331B98" w:rsidP="0047654F">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980236" w:rsidRPr="00BE218C" w14:paraId="6EBD3D63" w14:textId="77777777" w:rsidTr="0047654F">
        <w:trPr>
          <w:jc w:val="center"/>
        </w:trPr>
        <w:tc>
          <w:tcPr>
            <w:tcW w:w="1413" w:type="dxa"/>
          </w:tcPr>
          <w:p w14:paraId="5884373E" w14:textId="5B997216" w:rsidR="00980236" w:rsidRPr="00AA1CAA" w:rsidRDefault="00980236"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Traffic Engineer</w:t>
            </w:r>
          </w:p>
        </w:tc>
        <w:tc>
          <w:tcPr>
            <w:tcW w:w="6854" w:type="dxa"/>
          </w:tcPr>
          <w:p w14:paraId="63483444" w14:textId="59768826" w:rsidR="00980236" w:rsidRPr="0047654F" w:rsidRDefault="00980236" w:rsidP="0047654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Council</w:t>
            </w:r>
            <w:r w:rsidR="00323EEB">
              <w:rPr>
                <w:rFonts w:ascii="Arial" w:hAnsi="Arial" w:cs="Arial"/>
                <w:b w:val="0"/>
                <w:color w:val="auto"/>
                <w:sz w:val="22"/>
                <w:szCs w:val="22"/>
              </w:rPr>
              <w:t>’s</w:t>
            </w:r>
            <w:r>
              <w:rPr>
                <w:rFonts w:ascii="Arial" w:hAnsi="Arial" w:cs="Arial"/>
                <w:b w:val="0"/>
                <w:color w:val="auto"/>
                <w:sz w:val="22"/>
                <w:szCs w:val="22"/>
              </w:rPr>
              <w:t xml:space="preserve"> Traffic </w:t>
            </w:r>
            <w:r w:rsidR="00323EEB">
              <w:rPr>
                <w:rFonts w:ascii="Arial" w:hAnsi="Arial" w:cs="Arial"/>
                <w:b w:val="0"/>
                <w:color w:val="auto"/>
                <w:sz w:val="22"/>
                <w:szCs w:val="22"/>
              </w:rPr>
              <w:t>E</w:t>
            </w:r>
            <w:r>
              <w:rPr>
                <w:rFonts w:ascii="Arial" w:hAnsi="Arial" w:cs="Arial"/>
                <w:b w:val="0"/>
                <w:color w:val="auto"/>
                <w:sz w:val="22"/>
                <w:szCs w:val="22"/>
              </w:rPr>
              <w:t>ngineer</w:t>
            </w:r>
            <w:r w:rsidR="00323EEB">
              <w:rPr>
                <w:rFonts w:ascii="Arial" w:hAnsi="Arial" w:cs="Arial"/>
                <w:b w:val="0"/>
                <w:color w:val="auto"/>
                <w:sz w:val="22"/>
                <w:szCs w:val="22"/>
              </w:rPr>
              <w:t xml:space="preserve"> i</w:t>
            </w:r>
            <w:r>
              <w:rPr>
                <w:rFonts w:ascii="Arial" w:hAnsi="Arial" w:cs="Arial"/>
                <w:b w:val="0"/>
                <w:color w:val="auto"/>
                <w:sz w:val="22"/>
                <w:szCs w:val="22"/>
              </w:rPr>
              <w:t>s</w:t>
            </w:r>
            <w:r w:rsidR="00323EEB">
              <w:rPr>
                <w:rFonts w:ascii="Arial" w:hAnsi="Arial" w:cs="Arial"/>
                <w:b w:val="0"/>
                <w:color w:val="auto"/>
                <w:sz w:val="22"/>
                <w:szCs w:val="22"/>
              </w:rPr>
              <w:t xml:space="preserve"> </w:t>
            </w:r>
            <w:r>
              <w:rPr>
                <w:rFonts w:ascii="Arial" w:hAnsi="Arial" w:cs="Arial"/>
                <w:b w:val="0"/>
                <w:color w:val="auto"/>
                <w:sz w:val="22"/>
                <w:szCs w:val="22"/>
              </w:rPr>
              <w:t xml:space="preserve">satisfied </w:t>
            </w:r>
            <w:r w:rsidR="00323EEB">
              <w:rPr>
                <w:rFonts w:ascii="Arial" w:hAnsi="Arial" w:cs="Arial"/>
                <w:b w:val="0"/>
                <w:color w:val="auto"/>
                <w:sz w:val="22"/>
                <w:szCs w:val="22"/>
              </w:rPr>
              <w:t xml:space="preserve">with the proposal. The officer has recommended </w:t>
            </w:r>
            <w:r>
              <w:rPr>
                <w:rFonts w:ascii="Arial" w:hAnsi="Arial" w:cs="Arial"/>
                <w:b w:val="0"/>
                <w:color w:val="auto"/>
                <w:sz w:val="22"/>
                <w:szCs w:val="22"/>
              </w:rPr>
              <w:t xml:space="preserve">an additional speed hump </w:t>
            </w:r>
            <w:r w:rsidR="00323EEB">
              <w:rPr>
                <w:rFonts w:ascii="Arial" w:hAnsi="Arial" w:cs="Arial"/>
                <w:b w:val="0"/>
                <w:color w:val="auto"/>
                <w:sz w:val="22"/>
                <w:szCs w:val="22"/>
              </w:rPr>
              <w:t xml:space="preserve">is installed </w:t>
            </w:r>
            <w:r>
              <w:rPr>
                <w:rFonts w:ascii="Arial" w:hAnsi="Arial" w:cs="Arial"/>
                <w:b w:val="0"/>
                <w:color w:val="auto"/>
                <w:sz w:val="22"/>
                <w:szCs w:val="22"/>
              </w:rPr>
              <w:t>adjacent to Hamlet A</w:t>
            </w:r>
            <w:r w:rsidR="00323EEB">
              <w:rPr>
                <w:rFonts w:ascii="Arial" w:hAnsi="Arial" w:cs="Arial"/>
                <w:b w:val="0"/>
                <w:color w:val="auto"/>
                <w:sz w:val="22"/>
                <w:szCs w:val="22"/>
              </w:rPr>
              <w:t xml:space="preserve"> to further supplement the existing traffic calming measures </w:t>
            </w:r>
            <w:r>
              <w:rPr>
                <w:rFonts w:ascii="Arial" w:hAnsi="Arial" w:cs="Arial"/>
                <w:b w:val="0"/>
                <w:color w:val="auto"/>
                <w:sz w:val="22"/>
                <w:szCs w:val="22"/>
              </w:rPr>
              <w:t>through Middle Camp.</w:t>
            </w:r>
            <w:r w:rsidR="00F61940">
              <w:rPr>
                <w:rFonts w:ascii="Arial" w:hAnsi="Arial" w:cs="Arial"/>
                <w:b w:val="0"/>
                <w:color w:val="auto"/>
                <w:sz w:val="22"/>
                <w:szCs w:val="22"/>
              </w:rPr>
              <w:t xml:space="preserve"> Conditions will be imposed to achieve this outcome.</w:t>
            </w:r>
          </w:p>
        </w:tc>
        <w:tc>
          <w:tcPr>
            <w:tcW w:w="1354" w:type="dxa"/>
          </w:tcPr>
          <w:p w14:paraId="640A0060" w14:textId="2325889D" w:rsidR="00980236" w:rsidRDefault="00980236" w:rsidP="0047654F">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980236" w:rsidRPr="00BE218C" w14:paraId="793F7B46" w14:textId="11300341" w:rsidTr="0047654F">
        <w:trPr>
          <w:jc w:val="center"/>
        </w:trPr>
        <w:tc>
          <w:tcPr>
            <w:tcW w:w="1413" w:type="dxa"/>
          </w:tcPr>
          <w:p w14:paraId="7A2C7E25" w14:textId="3B3D440B" w:rsidR="00504E1B" w:rsidRPr="00AA1CAA" w:rsidRDefault="006E1D42"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Tree</w:t>
            </w:r>
            <w:r w:rsidR="00154B6D">
              <w:rPr>
                <w:rFonts w:ascii="Arial" w:hAnsi="Arial" w:cs="Arial"/>
                <w:b w:val="0"/>
                <w:color w:val="auto"/>
                <w:sz w:val="22"/>
                <w:szCs w:val="22"/>
              </w:rPr>
              <w:t xml:space="preserve"> </w:t>
            </w:r>
            <w:r w:rsidR="009E6981">
              <w:rPr>
                <w:rFonts w:ascii="Arial" w:hAnsi="Arial" w:cs="Arial"/>
                <w:b w:val="0"/>
                <w:color w:val="auto"/>
                <w:sz w:val="22"/>
                <w:szCs w:val="22"/>
              </w:rPr>
              <w:t>Specialist</w:t>
            </w:r>
          </w:p>
        </w:tc>
        <w:tc>
          <w:tcPr>
            <w:tcW w:w="6854" w:type="dxa"/>
          </w:tcPr>
          <w:p w14:paraId="1C027C95" w14:textId="011E8EB6" w:rsidR="00154B6D" w:rsidRDefault="00DB0D79" w:rsidP="0047654F">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Council’s Tree Assessment </w:t>
            </w:r>
            <w:r w:rsidR="009E6981">
              <w:rPr>
                <w:rFonts w:ascii="Arial" w:hAnsi="Arial" w:cs="Arial"/>
                <w:b w:val="0"/>
                <w:color w:val="auto"/>
                <w:sz w:val="22"/>
                <w:szCs w:val="22"/>
              </w:rPr>
              <w:t>Specialist</w:t>
            </w:r>
            <w:r w:rsidR="009E6981" w:rsidRPr="0047654F">
              <w:rPr>
                <w:rFonts w:ascii="Arial" w:hAnsi="Arial" w:cs="Arial"/>
                <w:b w:val="0"/>
                <w:color w:val="auto"/>
                <w:sz w:val="22"/>
                <w:szCs w:val="22"/>
              </w:rPr>
              <w:t xml:space="preserve"> </w:t>
            </w:r>
            <w:r w:rsidRPr="0047654F">
              <w:rPr>
                <w:rFonts w:ascii="Arial" w:hAnsi="Arial" w:cs="Arial"/>
                <w:b w:val="0"/>
                <w:color w:val="auto"/>
                <w:sz w:val="22"/>
                <w:szCs w:val="22"/>
              </w:rPr>
              <w:t>has reviewed the application and the A</w:t>
            </w:r>
            <w:r w:rsidR="0047654F">
              <w:rPr>
                <w:rFonts w:ascii="Arial" w:hAnsi="Arial" w:cs="Arial"/>
                <w:b w:val="0"/>
                <w:color w:val="auto"/>
                <w:sz w:val="22"/>
                <w:szCs w:val="22"/>
              </w:rPr>
              <w:t>r</w:t>
            </w:r>
            <w:r w:rsidRPr="0047654F">
              <w:rPr>
                <w:rFonts w:ascii="Arial" w:hAnsi="Arial" w:cs="Arial"/>
                <w:b w:val="0"/>
                <w:color w:val="auto"/>
                <w:sz w:val="22"/>
                <w:szCs w:val="22"/>
              </w:rPr>
              <w:t>boricultural Impact Evaluation Report submitted</w:t>
            </w:r>
            <w:r w:rsidR="00154B6D">
              <w:rPr>
                <w:rFonts w:ascii="Arial" w:hAnsi="Arial" w:cs="Arial"/>
                <w:b w:val="0"/>
                <w:color w:val="auto"/>
                <w:sz w:val="22"/>
                <w:szCs w:val="22"/>
              </w:rPr>
              <w:t>, and is supportive of the application</w:t>
            </w:r>
            <w:r w:rsidR="009E6981">
              <w:rPr>
                <w:rFonts w:ascii="Arial" w:hAnsi="Arial" w:cs="Arial"/>
                <w:b w:val="0"/>
                <w:color w:val="auto"/>
                <w:sz w:val="22"/>
                <w:szCs w:val="22"/>
              </w:rPr>
              <w:t>.</w:t>
            </w:r>
            <w:r w:rsidR="00154B6D">
              <w:rPr>
                <w:rFonts w:ascii="Arial" w:hAnsi="Arial" w:cs="Arial"/>
                <w:b w:val="0"/>
                <w:color w:val="auto"/>
                <w:sz w:val="22"/>
                <w:szCs w:val="22"/>
              </w:rPr>
              <w:t xml:space="preserve"> </w:t>
            </w:r>
          </w:p>
          <w:p w14:paraId="17F05026" w14:textId="73708183" w:rsidR="00504E1B" w:rsidRPr="0047654F" w:rsidRDefault="00DB0D79" w:rsidP="00154B6D">
            <w:pPr>
              <w:pStyle w:val="FigureCaption"/>
              <w:spacing w:before="0" w:after="160"/>
              <w:ind w:left="0"/>
              <w:jc w:val="left"/>
              <w:rPr>
                <w:rFonts w:ascii="Arial" w:hAnsi="Arial" w:cs="Arial"/>
                <w:b w:val="0"/>
                <w:color w:val="auto"/>
                <w:sz w:val="22"/>
                <w:szCs w:val="22"/>
              </w:rPr>
            </w:pPr>
            <w:r w:rsidRPr="0047654F">
              <w:rPr>
                <w:rFonts w:ascii="Arial" w:hAnsi="Arial" w:cs="Arial"/>
                <w:b w:val="0"/>
                <w:color w:val="auto"/>
                <w:sz w:val="22"/>
                <w:szCs w:val="22"/>
              </w:rPr>
              <w:t xml:space="preserve">The proposed minimum offset of 2.5 metres is generally considered satisfactory </w:t>
            </w:r>
            <w:r w:rsidR="00154B6D">
              <w:rPr>
                <w:rFonts w:ascii="Arial" w:hAnsi="Arial" w:cs="Arial"/>
                <w:b w:val="0"/>
                <w:color w:val="auto"/>
                <w:sz w:val="22"/>
                <w:szCs w:val="22"/>
              </w:rPr>
              <w:t xml:space="preserve">to </w:t>
            </w:r>
            <w:r w:rsidR="004431B2" w:rsidRPr="0047654F">
              <w:rPr>
                <w:rFonts w:ascii="Arial" w:hAnsi="Arial" w:cs="Arial"/>
                <w:b w:val="0"/>
                <w:color w:val="auto"/>
                <w:sz w:val="22"/>
                <w:szCs w:val="22"/>
              </w:rPr>
              <w:t>not impac</w:t>
            </w:r>
            <w:r w:rsidR="00154B6D">
              <w:rPr>
                <w:rFonts w:ascii="Arial" w:hAnsi="Arial" w:cs="Arial"/>
                <w:b w:val="0"/>
                <w:color w:val="auto"/>
                <w:sz w:val="22"/>
                <w:szCs w:val="22"/>
              </w:rPr>
              <w:t>t</w:t>
            </w:r>
            <w:r w:rsidR="004431B2" w:rsidRPr="0047654F">
              <w:rPr>
                <w:rFonts w:ascii="Arial" w:hAnsi="Arial" w:cs="Arial"/>
                <w:b w:val="0"/>
                <w:color w:val="auto"/>
                <w:sz w:val="22"/>
                <w:szCs w:val="22"/>
              </w:rPr>
              <w:t xml:space="preserve"> the structural root zone</w:t>
            </w:r>
            <w:r w:rsidR="00154B6D">
              <w:rPr>
                <w:rFonts w:ascii="Arial" w:hAnsi="Arial" w:cs="Arial"/>
                <w:b w:val="0"/>
                <w:color w:val="auto"/>
                <w:sz w:val="22"/>
                <w:szCs w:val="22"/>
              </w:rPr>
              <w:t xml:space="preserve"> of trees on the boundary of the site</w:t>
            </w:r>
            <w:r w:rsidR="004431B2" w:rsidRPr="0047654F">
              <w:rPr>
                <w:rFonts w:ascii="Arial" w:hAnsi="Arial" w:cs="Arial"/>
                <w:b w:val="0"/>
                <w:color w:val="auto"/>
                <w:sz w:val="22"/>
                <w:szCs w:val="22"/>
              </w:rPr>
              <w:t>.</w:t>
            </w:r>
            <w:r w:rsidR="00154B6D">
              <w:rPr>
                <w:rFonts w:ascii="Arial" w:hAnsi="Arial" w:cs="Arial"/>
                <w:b w:val="0"/>
                <w:color w:val="auto"/>
                <w:sz w:val="22"/>
                <w:szCs w:val="22"/>
              </w:rPr>
              <w:t xml:space="preserve"> The officer supports </w:t>
            </w:r>
            <w:r w:rsidR="009E6981">
              <w:rPr>
                <w:rFonts w:ascii="Arial" w:hAnsi="Arial" w:cs="Arial"/>
                <w:b w:val="0"/>
                <w:color w:val="auto"/>
                <w:sz w:val="22"/>
                <w:szCs w:val="22"/>
              </w:rPr>
              <w:t xml:space="preserve">the report’s </w:t>
            </w:r>
            <w:r w:rsidR="00154B6D">
              <w:rPr>
                <w:rFonts w:ascii="Arial" w:hAnsi="Arial" w:cs="Arial"/>
                <w:b w:val="0"/>
                <w:color w:val="auto"/>
                <w:sz w:val="22"/>
                <w:szCs w:val="22"/>
              </w:rPr>
              <w:t xml:space="preserve">recommendation to </w:t>
            </w:r>
            <w:r w:rsidR="004431B2" w:rsidRPr="0047654F">
              <w:rPr>
                <w:rFonts w:ascii="Arial" w:hAnsi="Arial" w:cs="Arial"/>
                <w:b w:val="0"/>
                <w:color w:val="auto"/>
                <w:sz w:val="22"/>
                <w:szCs w:val="22"/>
              </w:rPr>
              <w:t xml:space="preserve">carry out individual </w:t>
            </w:r>
            <w:r w:rsidR="00B92314" w:rsidRPr="0047654F">
              <w:rPr>
                <w:rFonts w:ascii="Arial" w:hAnsi="Arial" w:cs="Arial"/>
                <w:b w:val="0"/>
                <w:color w:val="auto"/>
                <w:sz w:val="22"/>
                <w:szCs w:val="22"/>
              </w:rPr>
              <w:t>A</w:t>
            </w:r>
            <w:r w:rsidR="00B92314">
              <w:rPr>
                <w:rFonts w:ascii="Arial" w:hAnsi="Arial" w:cs="Arial"/>
                <w:b w:val="0"/>
                <w:color w:val="auto"/>
                <w:sz w:val="22"/>
                <w:szCs w:val="22"/>
              </w:rPr>
              <w:t>r</w:t>
            </w:r>
            <w:r w:rsidR="00B92314" w:rsidRPr="0047654F">
              <w:rPr>
                <w:rFonts w:ascii="Arial" w:hAnsi="Arial" w:cs="Arial"/>
                <w:b w:val="0"/>
                <w:color w:val="auto"/>
                <w:sz w:val="22"/>
                <w:szCs w:val="22"/>
              </w:rPr>
              <w:t>boricultural</w:t>
            </w:r>
            <w:r w:rsidR="004431B2" w:rsidRPr="0047654F">
              <w:rPr>
                <w:rFonts w:ascii="Arial" w:hAnsi="Arial" w:cs="Arial"/>
                <w:b w:val="0"/>
                <w:color w:val="auto"/>
                <w:sz w:val="22"/>
                <w:szCs w:val="22"/>
              </w:rPr>
              <w:t xml:space="preserve"> assessments at detailed design phase</w:t>
            </w:r>
            <w:r w:rsidR="00154B6D">
              <w:rPr>
                <w:rFonts w:ascii="Arial" w:hAnsi="Arial" w:cs="Arial"/>
                <w:b w:val="0"/>
                <w:color w:val="auto"/>
                <w:sz w:val="22"/>
                <w:szCs w:val="22"/>
              </w:rPr>
              <w:t xml:space="preserve"> for trees within proximity to boundary and implement appropriate construction techniques to retain these trees. C</w:t>
            </w:r>
            <w:r w:rsidR="004431B2" w:rsidRPr="0047654F">
              <w:rPr>
                <w:rFonts w:ascii="Arial" w:hAnsi="Arial" w:cs="Arial"/>
                <w:b w:val="0"/>
                <w:color w:val="auto"/>
                <w:sz w:val="22"/>
                <w:szCs w:val="22"/>
              </w:rPr>
              <w:t>ondition of consent</w:t>
            </w:r>
            <w:r w:rsidR="00154B6D">
              <w:rPr>
                <w:rFonts w:ascii="Arial" w:hAnsi="Arial" w:cs="Arial"/>
                <w:b w:val="0"/>
                <w:color w:val="auto"/>
                <w:sz w:val="22"/>
                <w:szCs w:val="22"/>
              </w:rPr>
              <w:t>s are recommended to support this outcome.</w:t>
            </w:r>
          </w:p>
        </w:tc>
        <w:tc>
          <w:tcPr>
            <w:tcW w:w="1354" w:type="dxa"/>
          </w:tcPr>
          <w:p w14:paraId="79F97CC6" w14:textId="47FB740F" w:rsidR="00504E1B" w:rsidRPr="00BE218C" w:rsidRDefault="006E1D42" w:rsidP="0047654F">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r w:rsidR="00980236" w:rsidRPr="00BE218C" w14:paraId="5A4195F8" w14:textId="73349F8D" w:rsidTr="0047654F">
        <w:trPr>
          <w:jc w:val="center"/>
        </w:trPr>
        <w:tc>
          <w:tcPr>
            <w:tcW w:w="1413" w:type="dxa"/>
          </w:tcPr>
          <w:p w14:paraId="1369127C" w14:textId="330224D3" w:rsidR="00504E1B" w:rsidRPr="00AA1CAA" w:rsidRDefault="00236341" w:rsidP="00D41C03">
            <w:pPr>
              <w:pStyle w:val="FigureCaption"/>
              <w:spacing w:before="0" w:after="160"/>
              <w:ind w:left="0"/>
              <w:jc w:val="left"/>
              <w:rPr>
                <w:rFonts w:ascii="Arial" w:hAnsi="Arial" w:cs="Arial"/>
                <w:b w:val="0"/>
                <w:color w:val="auto"/>
                <w:sz w:val="22"/>
                <w:szCs w:val="22"/>
              </w:rPr>
            </w:pPr>
            <w:r w:rsidRPr="00AA1CAA">
              <w:rPr>
                <w:rFonts w:ascii="Arial" w:hAnsi="Arial" w:cs="Arial"/>
                <w:b w:val="0"/>
                <w:color w:val="auto"/>
                <w:sz w:val="22"/>
                <w:szCs w:val="22"/>
              </w:rPr>
              <w:t xml:space="preserve">Heritage </w:t>
            </w:r>
          </w:p>
        </w:tc>
        <w:tc>
          <w:tcPr>
            <w:tcW w:w="6854" w:type="dxa"/>
          </w:tcPr>
          <w:p w14:paraId="40F6E1CF" w14:textId="712D62F9" w:rsidR="00811C1B" w:rsidRPr="002E4A42" w:rsidRDefault="006B7A2A" w:rsidP="00A07FC2">
            <w:pPr>
              <w:pStyle w:val="FigureCaption"/>
              <w:spacing w:before="0" w:after="160"/>
              <w:ind w:left="0"/>
              <w:jc w:val="left"/>
              <w:rPr>
                <w:rFonts w:ascii="Arial" w:hAnsi="Arial" w:cs="Arial"/>
                <w:b w:val="0"/>
                <w:color w:val="auto"/>
                <w:sz w:val="22"/>
                <w:szCs w:val="22"/>
              </w:rPr>
            </w:pPr>
            <w:r w:rsidRPr="00154B6D">
              <w:rPr>
                <w:rFonts w:ascii="Arial" w:hAnsi="Arial" w:cs="Arial"/>
                <w:b w:val="0"/>
                <w:color w:val="auto"/>
                <w:sz w:val="22"/>
                <w:szCs w:val="22"/>
              </w:rPr>
              <w:t>Council’s Heritage Officer</w:t>
            </w:r>
            <w:r w:rsidR="00AA1CAA" w:rsidRPr="00154B6D">
              <w:rPr>
                <w:rFonts w:ascii="Arial" w:hAnsi="Arial" w:cs="Arial"/>
                <w:b w:val="0"/>
                <w:color w:val="auto"/>
                <w:sz w:val="22"/>
                <w:szCs w:val="22"/>
              </w:rPr>
              <w:t xml:space="preserve"> </w:t>
            </w:r>
            <w:r w:rsidR="00154B6D">
              <w:rPr>
                <w:rFonts w:ascii="Arial" w:hAnsi="Arial" w:cs="Arial"/>
                <w:b w:val="0"/>
                <w:color w:val="auto"/>
                <w:sz w:val="22"/>
                <w:szCs w:val="22"/>
              </w:rPr>
              <w:t xml:space="preserve">is supportive of </w:t>
            </w:r>
            <w:r w:rsidR="00AA1CAA" w:rsidRPr="00154B6D">
              <w:rPr>
                <w:rFonts w:ascii="Arial" w:hAnsi="Arial" w:cs="Arial"/>
                <w:b w:val="0"/>
                <w:color w:val="auto"/>
                <w:sz w:val="22"/>
                <w:szCs w:val="22"/>
              </w:rPr>
              <w:t xml:space="preserve">the application </w:t>
            </w:r>
            <w:r w:rsidR="00154B6D">
              <w:rPr>
                <w:rFonts w:ascii="Arial" w:hAnsi="Arial" w:cs="Arial"/>
                <w:b w:val="0"/>
                <w:color w:val="auto"/>
                <w:sz w:val="22"/>
                <w:szCs w:val="22"/>
              </w:rPr>
              <w:t xml:space="preserve">subject to conditions of consent relating to </w:t>
            </w:r>
            <w:r w:rsidR="00F52A76">
              <w:rPr>
                <w:rFonts w:ascii="Arial" w:hAnsi="Arial" w:cs="Arial"/>
                <w:b w:val="0"/>
                <w:color w:val="auto"/>
                <w:sz w:val="22"/>
                <w:szCs w:val="22"/>
              </w:rPr>
              <w:t xml:space="preserve">the provision a satisfactory </w:t>
            </w:r>
            <w:r w:rsidR="002E4A42">
              <w:rPr>
                <w:rFonts w:ascii="Arial" w:hAnsi="Arial" w:cs="Arial"/>
                <w:b w:val="0"/>
                <w:color w:val="auto"/>
                <w:sz w:val="22"/>
                <w:szCs w:val="22"/>
              </w:rPr>
              <w:t>h</w:t>
            </w:r>
            <w:r w:rsidR="00F52A76">
              <w:rPr>
                <w:rFonts w:ascii="Arial" w:hAnsi="Arial" w:cs="Arial"/>
                <w:b w:val="0"/>
                <w:color w:val="auto"/>
                <w:sz w:val="22"/>
                <w:szCs w:val="22"/>
              </w:rPr>
              <w:t xml:space="preserve">eritage </w:t>
            </w:r>
            <w:r w:rsidR="002E4A42">
              <w:rPr>
                <w:rFonts w:ascii="Arial" w:hAnsi="Arial" w:cs="Arial"/>
                <w:b w:val="0"/>
                <w:color w:val="auto"/>
                <w:sz w:val="22"/>
                <w:szCs w:val="22"/>
              </w:rPr>
              <w:t>a</w:t>
            </w:r>
            <w:r w:rsidR="00F52A76">
              <w:rPr>
                <w:rFonts w:ascii="Arial" w:hAnsi="Arial" w:cs="Arial"/>
                <w:b w:val="0"/>
                <w:color w:val="auto"/>
                <w:sz w:val="22"/>
                <w:szCs w:val="22"/>
              </w:rPr>
              <w:t xml:space="preserve">rchival and </w:t>
            </w:r>
            <w:r w:rsidR="002E4A42">
              <w:rPr>
                <w:rFonts w:ascii="Arial" w:hAnsi="Arial" w:cs="Arial"/>
                <w:b w:val="0"/>
                <w:color w:val="auto"/>
                <w:sz w:val="22"/>
                <w:szCs w:val="22"/>
              </w:rPr>
              <w:t>p</w:t>
            </w:r>
            <w:r w:rsidR="00F52A76">
              <w:rPr>
                <w:rFonts w:ascii="Arial" w:hAnsi="Arial" w:cs="Arial"/>
                <w:b w:val="0"/>
                <w:color w:val="auto"/>
                <w:sz w:val="22"/>
                <w:szCs w:val="22"/>
              </w:rPr>
              <w:t xml:space="preserve">hotographic </w:t>
            </w:r>
            <w:r w:rsidR="002E4A42">
              <w:rPr>
                <w:rFonts w:ascii="Arial" w:hAnsi="Arial" w:cs="Arial"/>
                <w:b w:val="0"/>
                <w:color w:val="auto"/>
                <w:sz w:val="22"/>
                <w:szCs w:val="22"/>
              </w:rPr>
              <w:t>r</w:t>
            </w:r>
            <w:r w:rsidR="00F52A76">
              <w:rPr>
                <w:rFonts w:ascii="Arial" w:hAnsi="Arial" w:cs="Arial"/>
                <w:b w:val="0"/>
                <w:color w:val="auto"/>
                <w:sz w:val="22"/>
                <w:szCs w:val="22"/>
              </w:rPr>
              <w:t>ecording of the E Pitt area, an Archaeological Management Plan for construction activities</w:t>
            </w:r>
            <w:r w:rsidR="002E4A42">
              <w:rPr>
                <w:rFonts w:ascii="Arial" w:hAnsi="Arial" w:cs="Arial"/>
                <w:b w:val="0"/>
                <w:color w:val="auto"/>
                <w:sz w:val="22"/>
                <w:szCs w:val="22"/>
              </w:rPr>
              <w:t>,</w:t>
            </w:r>
            <w:r w:rsidR="00F52A76">
              <w:rPr>
                <w:rFonts w:ascii="Arial" w:hAnsi="Arial" w:cs="Arial"/>
                <w:b w:val="0"/>
                <w:color w:val="auto"/>
                <w:sz w:val="22"/>
                <w:szCs w:val="22"/>
              </w:rPr>
              <w:t xml:space="preserve"> </w:t>
            </w:r>
            <w:r w:rsidR="00F52A76">
              <w:rPr>
                <w:rFonts w:ascii="Arial" w:hAnsi="Arial" w:cs="Arial"/>
                <w:b w:val="0"/>
                <w:color w:val="auto"/>
                <w:sz w:val="22"/>
                <w:szCs w:val="22"/>
              </w:rPr>
              <w:lastRenderedPageBreak/>
              <w:t>and satisfactory detailed construction drawings for any heritage interpretation items.</w:t>
            </w:r>
          </w:p>
        </w:tc>
        <w:tc>
          <w:tcPr>
            <w:tcW w:w="1354" w:type="dxa"/>
          </w:tcPr>
          <w:p w14:paraId="44D9EC84" w14:textId="19BA4509" w:rsidR="00504E1B" w:rsidRPr="00AA1CAA" w:rsidRDefault="00AA1CAA" w:rsidP="00D41C03">
            <w:pPr>
              <w:pStyle w:val="FigureCaption"/>
              <w:spacing w:before="0" w:after="160"/>
              <w:ind w:left="0"/>
              <w:rPr>
                <w:rFonts w:ascii="Arial" w:hAnsi="Arial" w:cs="Arial"/>
                <w:b w:val="0"/>
                <w:color w:val="auto"/>
                <w:sz w:val="22"/>
                <w:szCs w:val="22"/>
              </w:rPr>
            </w:pPr>
            <w:r w:rsidRPr="00AA1CAA">
              <w:rPr>
                <w:rFonts w:ascii="Arial" w:hAnsi="Arial" w:cs="Arial"/>
                <w:b w:val="0"/>
                <w:color w:val="auto"/>
                <w:sz w:val="22"/>
                <w:szCs w:val="22"/>
              </w:rPr>
              <w:lastRenderedPageBreak/>
              <w:t>Y</w:t>
            </w:r>
          </w:p>
        </w:tc>
      </w:tr>
      <w:tr w:rsidR="00A94B44" w:rsidRPr="00BE218C" w14:paraId="5D4F080B" w14:textId="77777777" w:rsidTr="0047654F">
        <w:trPr>
          <w:jc w:val="center"/>
        </w:trPr>
        <w:tc>
          <w:tcPr>
            <w:tcW w:w="1413" w:type="dxa"/>
          </w:tcPr>
          <w:p w14:paraId="5BDFF058" w14:textId="6DE2FAEE" w:rsidR="00A94B44" w:rsidRPr="00AA1CAA" w:rsidRDefault="00A94B44"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Social </w:t>
            </w:r>
            <w:r w:rsidR="009E6981">
              <w:rPr>
                <w:rFonts w:ascii="Arial" w:hAnsi="Arial" w:cs="Arial"/>
                <w:b w:val="0"/>
                <w:color w:val="auto"/>
                <w:sz w:val="22"/>
                <w:szCs w:val="22"/>
              </w:rPr>
              <w:t>Planner</w:t>
            </w:r>
          </w:p>
        </w:tc>
        <w:tc>
          <w:tcPr>
            <w:tcW w:w="6854" w:type="dxa"/>
          </w:tcPr>
          <w:p w14:paraId="676B9679" w14:textId="25E0719B" w:rsidR="00A94B44" w:rsidRDefault="0038558A" w:rsidP="00A94B44">
            <w:pPr>
              <w:spacing w:line="240" w:lineRule="auto"/>
              <w:rPr>
                <w:rFonts w:ascii="Arial" w:eastAsiaTheme="minorEastAsia" w:hAnsi="Arial" w:cs="Arial"/>
                <w:iCs/>
                <w:lang w:val="en-GB" w:eastAsia="zh-CN"/>
              </w:rPr>
            </w:pPr>
            <w:r>
              <w:rPr>
                <w:rFonts w:ascii="Arial" w:eastAsiaTheme="minorEastAsia" w:hAnsi="Arial" w:cs="Arial"/>
                <w:iCs/>
                <w:lang w:val="en-GB" w:eastAsia="zh-CN"/>
              </w:rPr>
              <w:t xml:space="preserve">A </w:t>
            </w:r>
            <w:r w:rsidR="000735D3">
              <w:rPr>
                <w:rFonts w:ascii="Arial" w:eastAsiaTheme="minorEastAsia" w:hAnsi="Arial" w:cs="Arial"/>
                <w:iCs/>
                <w:lang w:val="en-GB" w:eastAsia="zh-CN"/>
              </w:rPr>
              <w:t>social impact assessment (SIA), dated March 2022, was submitted with the proposal. The SIA addresses community concerns about the manner in which the development is proposed to be carried out. The SIA</w:t>
            </w:r>
            <w:r w:rsidR="00A94B44">
              <w:rPr>
                <w:rFonts w:ascii="Arial" w:eastAsiaTheme="minorEastAsia" w:hAnsi="Arial" w:cs="Arial"/>
                <w:iCs/>
                <w:lang w:val="en-GB" w:eastAsia="zh-CN"/>
              </w:rPr>
              <w:t xml:space="preserve"> was referred for consideration to Council’s Social Planner.</w:t>
            </w:r>
          </w:p>
          <w:p w14:paraId="39143D7B" w14:textId="0D257605" w:rsidR="00A94B44" w:rsidRPr="00A94B44" w:rsidRDefault="00A94B44" w:rsidP="00A94B44">
            <w:pPr>
              <w:pStyle w:val="FigureCaption"/>
              <w:spacing w:before="0" w:after="160"/>
              <w:ind w:left="0"/>
              <w:jc w:val="left"/>
              <w:rPr>
                <w:rFonts w:ascii="Arial" w:hAnsi="Arial" w:cs="Arial"/>
                <w:b w:val="0"/>
                <w:color w:val="auto"/>
                <w:sz w:val="22"/>
                <w:szCs w:val="22"/>
              </w:rPr>
            </w:pPr>
            <w:r w:rsidRPr="00A94B44">
              <w:rPr>
                <w:rFonts w:ascii="Arial" w:hAnsi="Arial" w:cs="Arial"/>
                <w:b w:val="0"/>
                <w:iCs w:val="0"/>
                <w:color w:val="auto"/>
                <w:sz w:val="22"/>
              </w:rPr>
              <w:t xml:space="preserve">The officer reviewed the </w:t>
            </w:r>
            <w:r w:rsidR="000735D3">
              <w:rPr>
                <w:rFonts w:ascii="Arial" w:hAnsi="Arial" w:cs="Arial"/>
                <w:b w:val="0"/>
                <w:iCs w:val="0"/>
                <w:color w:val="auto"/>
                <w:sz w:val="22"/>
              </w:rPr>
              <w:t>SIA</w:t>
            </w:r>
            <w:r w:rsidRPr="00A94B44">
              <w:rPr>
                <w:rFonts w:ascii="Arial" w:hAnsi="Arial" w:cs="Arial"/>
                <w:b w:val="0"/>
                <w:iCs w:val="0"/>
                <w:color w:val="auto"/>
                <w:sz w:val="22"/>
              </w:rPr>
              <w:t xml:space="preserve"> and is satisfied with the proposal.</w:t>
            </w:r>
          </w:p>
        </w:tc>
        <w:tc>
          <w:tcPr>
            <w:tcW w:w="1354" w:type="dxa"/>
          </w:tcPr>
          <w:p w14:paraId="58876588" w14:textId="1AA5F01E" w:rsidR="00A94B44" w:rsidRPr="00AA1CAA" w:rsidRDefault="00A94B44" w:rsidP="00D41C03">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w:t>
            </w:r>
          </w:p>
        </w:tc>
      </w:tr>
    </w:tbl>
    <w:p w14:paraId="6460E7A9" w14:textId="77777777" w:rsidR="00E330FA" w:rsidRPr="00BE218C" w:rsidRDefault="00E330FA" w:rsidP="00D41C03">
      <w:pPr>
        <w:rPr>
          <w:rFonts w:ascii="Arial" w:hAnsi="Arial" w:cs="Arial"/>
          <w:b/>
          <w:lang w:eastAsia="en-AU"/>
        </w:rPr>
      </w:pPr>
    </w:p>
    <w:p w14:paraId="6F649D1A" w14:textId="27334DC8" w:rsidR="00545E14" w:rsidRPr="00BE218C" w:rsidRDefault="00545E14" w:rsidP="003F307B">
      <w:pPr>
        <w:pStyle w:val="ListParagraph"/>
        <w:widowControl w:val="0"/>
        <w:numPr>
          <w:ilvl w:val="1"/>
          <w:numId w:val="1"/>
        </w:numPr>
        <w:tabs>
          <w:tab w:val="left" w:pos="7485"/>
        </w:tabs>
        <w:spacing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w:t>
      </w:r>
      <w:r w:rsidR="00471027">
        <w:rPr>
          <w:rFonts w:ascii="Arial" w:hAnsi="Arial" w:cs="Arial"/>
          <w:b/>
          <w:lang w:eastAsia="en-AU"/>
        </w:rPr>
        <w:t>c</w:t>
      </w:r>
      <w:r w:rsidRPr="00BE218C">
        <w:rPr>
          <w:rFonts w:ascii="Arial" w:hAnsi="Arial" w:cs="Arial"/>
          <w:b/>
          <w:lang w:eastAsia="en-AU"/>
        </w:rPr>
        <w:t xml:space="preserve">onsultation </w:t>
      </w:r>
    </w:p>
    <w:p w14:paraId="24FF3983" w14:textId="6E4C5E1B" w:rsidR="00EC1AB1" w:rsidRPr="00EC1AB1" w:rsidRDefault="00D91E98" w:rsidP="00EE7D18">
      <w:pPr>
        <w:widowControl w:val="0"/>
        <w:tabs>
          <w:tab w:val="left" w:pos="7485"/>
        </w:tabs>
        <w:spacing w:line="240" w:lineRule="auto"/>
        <w:ind w:right="23"/>
        <w:rPr>
          <w:rFonts w:ascii="Arial" w:hAnsi="Arial" w:cs="Arial"/>
          <w:lang w:eastAsia="en-AU"/>
        </w:rPr>
      </w:pPr>
      <w:r w:rsidRPr="00EC1AB1">
        <w:rPr>
          <w:rFonts w:ascii="Arial" w:hAnsi="Arial" w:cs="Arial"/>
          <w:lang w:eastAsia="en-AU"/>
        </w:rPr>
        <w:t>The proposal was notified</w:t>
      </w:r>
      <w:r w:rsidR="0076337C" w:rsidRPr="00EC1AB1">
        <w:rPr>
          <w:rFonts w:ascii="Arial" w:hAnsi="Arial" w:cs="Arial"/>
          <w:lang w:eastAsia="en-AU"/>
        </w:rPr>
        <w:t xml:space="preserve"> in accordance with the </w:t>
      </w:r>
      <w:r w:rsidR="00E155EA">
        <w:rPr>
          <w:rFonts w:ascii="Arial" w:hAnsi="Arial" w:cs="Arial"/>
          <w:i/>
          <w:lang w:eastAsia="en-AU"/>
        </w:rPr>
        <w:t>LM</w:t>
      </w:r>
      <w:r w:rsidR="00DB4846">
        <w:rPr>
          <w:rFonts w:ascii="Arial" w:hAnsi="Arial" w:cs="Arial"/>
          <w:i/>
          <w:lang w:eastAsia="en-AU"/>
        </w:rPr>
        <w:t xml:space="preserve"> </w:t>
      </w:r>
      <w:r w:rsidR="0076337C" w:rsidRPr="00E155EA">
        <w:rPr>
          <w:rFonts w:ascii="Arial" w:hAnsi="Arial" w:cs="Arial"/>
          <w:i/>
          <w:lang w:eastAsia="en-AU"/>
        </w:rPr>
        <w:t>DCP</w:t>
      </w:r>
      <w:r w:rsidR="00E155EA">
        <w:rPr>
          <w:rFonts w:ascii="Arial" w:hAnsi="Arial" w:cs="Arial"/>
          <w:i/>
          <w:lang w:eastAsia="en-AU"/>
        </w:rPr>
        <w:t xml:space="preserve"> 2014</w:t>
      </w:r>
      <w:r w:rsidR="00471027" w:rsidRPr="00EC1AB1">
        <w:rPr>
          <w:rFonts w:ascii="Arial" w:hAnsi="Arial" w:cs="Arial"/>
          <w:lang w:eastAsia="en-AU"/>
        </w:rPr>
        <w:t xml:space="preserve"> and </w:t>
      </w:r>
      <w:r w:rsidR="00DA7AE8" w:rsidRPr="00EC1AB1">
        <w:rPr>
          <w:rFonts w:ascii="Arial" w:hAnsi="Arial" w:cs="Arial"/>
          <w:lang w:eastAsia="en-AU"/>
        </w:rPr>
        <w:t xml:space="preserve">Council’s Community Participation Plan </w:t>
      </w:r>
      <w:r w:rsidR="00EC1AB1" w:rsidRPr="00EC1AB1">
        <w:rPr>
          <w:rFonts w:ascii="Arial" w:hAnsi="Arial" w:cs="Arial"/>
          <w:lang w:eastAsia="en-AU"/>
        </w:rPr>
        <w:t xml:space="preserve">on the following </w:t>
      </w:r>
      <w:r w:rsidR="009D15AC">
        <w:rPr>
          <w:rFonts w:ascii="Arial" w:hAnsi="Arial" w:cs="Arial"/>
          <w:lang w:eastAsia="en-AU"/>
        </w:rPr>
        <w:t>four</w:t>
      </w:r>
      <w:r w:rsidR="009D15AC" w:rsidRPr="00EC1AB1">
        <w:rPr>
          <w:rFonts w:ascii="Arial" w:hAnsi="Arial" w:cs="Arial"/>
          <w:lang w:eastAsia="en-AU"/>
        </w:rPr>
        <w:t xml:space="preserve"> </w:t>
      </w:r>
      <w:r w:rsidR="00EC1AB1" w:rsidRPr="00EC1AB1">
        <w:rPr>
          <w:rFonts w:ascii="Arial" w:hAnsi="Arial" w:cs="Arial"/>
          <w:lang w:eastAsia="en-AU"/>
        </w:rPr>
        <w:t>occasions:</w:t>
      </w:r>
    </w:p>
    <w:p w14:paraId="37A1B199" w14:textId="02C319BD" w:rsidR="00EC1AB1" w:rsidRPr="00EC1AB1" w:rsidRDefault="00EC1AB1" w:rsidP="00EE7D18">
      <w:pPr>
        <w:pStyle w:val="ListParagraph"/>
        <w:widowControl w:val="0"/>
        <w:numPr>
          <w:ilvl w:val="0"/>
          <w:numId w:val="10"/>
        </w:numPr>
        <w:tabs>
          <w:tab w:val="left" w:pos="7485"/>
        </w:tabs>
        <w:spacing w:line="240" w:lineRule="auto"/>
        <w:ind w:left="714" w:right="23" w:hanging="357"/>
        <w:contextualSpacing w:val="0"/>
        <w:rPr>
          <w:rFonts w:ascii="Arial" w:hAnsi="Arial" w:cs="Arial"/>
          <w:lang w:eastAsia="en-AU"/>
        </w:rPr>
      </w:pPr>
      <w:r w:rsidRPr="00EC1AB1">
        <w:rPr>
          <w:rFonts w:ascii="Arial" w:hAnsi="Arial" w:cs="Arial"/>
          <w:lang w:eastAsia="en-AU"/>
        </w:rPr>
        <w:t>30 November – 1</w:t>
      </w:r>
      <w:r w:rsidR="009D15AC">
        <w:rPr>
          <w:rFonts w:ascii="Arial" w:hAnsi="Arial" w:cs="Arial"/>
          <w:lang w:eastAsia="en-AU"/>
        </w:rPr>
        <w:t>4</w:t>
      </w:r>
      <w:r w:rsidRPr="00EC1AB1">
        <w:rPr>
          <w:rFonts w:ascii="Arial" w:hAnsi="Arial" w:cs="Arial"/>
          <w:lang w:eastAsia="en-AU"/>
        </w:rPr>
        <w:t xml:space="preserve"> December 2017</w:t>
      </w:r>
    </w:p>
    <w:p w14:paraId="51271026" w14:textId="77777777" w:rsidR="00EC1AB1" w:rsidRPr="00EC1AB1" w:rsidRDefault="00EC1AB1" w:rsidP="00EE7D18">
      <w:pPr>
        <w:pStyle w:val="ListParagraph"/>
        <w:widowControl w:val="0"/>
        <w:numPr>
          <w:ilvl w:val="0"/>
          <w:numId w:val="10"/>
        </w:numPr>
        <w:tabs>
          <w:tab w:val="left" w:pos="7485"/>
        </w:tabs>
        <w:spacing w:line="240" w:lineRule="auto"/>
        <w:ind w:left="714" w:right="23" w:hanging="357"/>
        <w:contextualSpacing w:val="0"/>
        <w:rPr>
          <w:rFonts w:ascii="Arial" w:hAnsi="Arial" w:cs="Arial"/>
          <w:lang w:eastAsia="en-AU"/>
        </w:rPr>
      </w:pPr>
      <w:r w:rsidRPr="00EC1AB1">
        <w:rPr>
          <w:rFonts w:ascii="Arial" w:hAnsi="Arial" w:cs="Arial"/>
          <w:lang w:eastAsia="en-AU"/>
        </w:rPr>
        <w:t>6 February – 27 February 2020</w:t>
      </w:r>
    </w:p>
    <w:p w14:paraId="434C7B31" w14:textId="7A18A786" w:rsidR="00EC1AB1" w:rsidRDefault="00EC1AB1" w:rsidP="00EE7D18">
      <w:pPr>
        <w:pStyle w:val="ListParagraph"/>
        <w:widowControl w:val="0"/>
        <w:numPr>
          <w:ilvl w:val="0"/>
          <w:numId w:val="10"/>
        </w:numPr>
        <w:tabs>
          <w:tab w:val="left" w:pos="7485"/>
        </w:tabs>
        <w:spacing w:line="240" w:lineRule="auto"/>
        <w:ind w:left="714" w:right="23" w:hanging="357"/>
        <w:contextualSpacing w:val="0"/>
        <w:rPr>
          <w:rFonts w:ascii="Arial" w:hAnsi="Arial" w:cs="Arial"/>
          <w:lang w:eastAsia="en-AU"/>
        </w:rPr>
      </w:pPr>
      <w:r w:rsidRPr="00EC1AB1">
        <w:rPr>
          <w:rFonts w:ascii="Arial" w:hAnsi="Arial" w:cs="Arial"/>
          <w:lang w:eastAsia="en-AU"/>
        </w:rPr>
        <w:t>21 June – 13 July 2021</w:t>
      </w:r>
    </w:p>
    <w:p w14:paraId="1EDFC461" w14:textId="0DC9A9D1" w:rsidR="009D15AC" w:rsidRPr="00EE7D18" w:rsidRDefault="009D15AC" w:rsidP="00EE7D18">
      <w:pPr>
        <w:pStyle w:val="ListParagraph"/>
        <w:numPr>
          <w:ilvl w:val="0"/>
          <w:numId w:val="10"/>
        </w:numPr>
        <w:spacing w:line="240" w:lineRule="auto"/>
        <w:contextualSpacing w:val="0"/>
        <w:rPr>
          <w:rFonts w:ascii="Arial" w:hAnsi="Arial" w:cs="Arial"/>
        </w:rPr>
      </w:pPr>
      <w:r w:rsidRPr="00976FBA">
        <w:rPr>
          <w:rFonts w:ascii="Arial" w:hAnsi="Arial" w:cs="Arial"/>
        </w:rPr>
        <w:t xml:space="preserve">25 May </w:t>
      </w:r>
      <w:r>
        <w:rPr>
          <w:rFonts w:ascii="Arial" w:hAnsi="Arial" w:cs="Arial"/>
        </w:rPr>
        <w:t xml:space="preserve">2022 </w:t>
      </w:r>
      <w:r w:rsidRPr="00976FBA">
        <w:rPr>
          <w:rFonts w:ascii="Arial" w:hAnsi="Arial" w:cs="Arial"/>
        </w:rPr>
        <w:t>to</w:t>
      </w:r>
      <w:r>
        <w:rPr>
          <w:rFonts w:ascii="Arial" w:hAnsi="Arial" w:cs="Arial"/>
        </w:rPr>
        <w:t xml:space="preserve"> 16 June 2022</w:t>
      </w:r>
    </w:p>
    <w:p w14:paraId="63E1DCE6" w14:textId="77777777" w:rsidR="00786A45" w:rsidRPr="00E155EA" w:rsidRDefault="00915BAF" w:rsidP="00EE7D18">
      <w:pPr>
        <w:widowControl w:val="0"/>
        <w:tabs>
          <w:tab w:val="left" w:pos="7485"/>
        </w:tabs>
        <w:spacing w:line="240" w:lineRule="auto"/>
        <w:ind w:right="23"/>
        <w:rPr>
          <w:rFonts w:ascii="Arial" w:hAnsi="Arial" w:cs="Arial"/>
          <w:lang w:eastAsia="en-AU"/>
        </w:rPr>
      </w:pPr>
      <w:r w:rsidRPr="00E155EA">
        <w:rPr>
          <w:rFonts w:ascii="Arial" w:hAnsi="Arial" w:cs="Arial"/>
          <w:lang w:eastAsia="en-AU"/>
        </w:rPr>
        <w:t>T</w:t>
      </w:r>
      <w:r w:rsidR="00786A45" w:rsidRPr="00E155EA">
        <w:rPr>
          <w:rFonts w:ascii="Arial" w:hAnsi="Arial" w:cs="Arial"/>
          <w:lang w:eastAsia="en-AU"/>
        </w:rPr>
        <w:t xml:space="preserve">he notification included </w:t>
      </w:r>
      <w:r w:rsidR="00E155EA" w:rsidRPr="00E155EA">
        <w:rPr>
          <w:rFonts w:ascii="Arial" w:hAnsi="Arial" w:cs="Arial"/>
          <w:lang w:eastAsia="en-AU"/>
        </w:rPr>
        <w:t xml:space="preserve">letters </w:t>
      </w:r>
      <w:r w:rsidR="00786A45" w:rsidRPr="00E155EA">
        <w:rPr>
          <w:rFonts w:ascii="Arial" w:hAnsi="Arial" w:cs="Arial"/>
          <w:lang w:eastAsia="en-AU"/>
        </w:rPr>
        <w:t>sent to</w:t>
      </w:r>
      <w:r w:rsidR="00E155EA" w:rsidRPr="00E155EA">
        <w:rPr>
          <w:rFonts w:ascii="Arial" w:hAnsi="Arial" w:cs="Arial"/>
          <w:lang w:eastAsia="en-AU"/>
        </w:rPr>
        <w:t xml:space="preserve"> 41</w:t>
      </w:r>
      <w:r w:rsidR="00806005" w:rsidRPr="00E155EA">
        <w:rPr>
          <w:rFonts w:ascii="Arial" w:hAnsi="Arial" w:cs="Arial"/>
          <w:lang w:eastAsia="en-AU"/>
        </w:rPr>
        <w:t xml:space="preserve"> </w:t>
      </w:r>
      <w:r w:rsidR="00786A45" w:rsidRPr="00E155EA">
        <w:rPr>
          <w:rFonts w:ascii="Arial" w:hAnsi="Arial" w:cs="Arial"/>
          <w:lang w:eastAsia="en-AU"/>
        </w:rPr>
        <w:t>adjoining and adjacent properties</w:t>
      </w:r>
      <w:r w:rsidR="00806005" w:rsidRPr="00E155EA">
        <w:rPr>
          <w:rFonts w:ascii="Arial" w:hAnsi="Arial" w:cs="Arial"/>
          <w:lang w:eastAsia="en-AU"/>
        </w:rPr>
        <w:t>.</w:t>
      </w:r>
    </w:p>
    <w:p w14:paraId="19C27FA2" w14:textId="3D50E422" w:rsidR="00E155EA" w:rsidRDefault="00E155EA" w:rsidP="00EE7D18">
      <w:pPr>
        <w:widowControl w:val="0"/>
        <w:tabs>
          <w:tab w:val="left" w:pos="7485"/>
        </w:tabs>
        <w:spacing w:line="240" w:lineRule="auto"/>
        <w:ind w:right="23"/>
        <w:rPr>
          <w:rFonts w:ascii="Arial" w:hAnsi="Arial" w:cs="Arial"/>
          <w:b/>
          <w:lang w:eastAsia="en-AU"/>
        </w:rPr>
      </w:pPr>
      <w:r>
        <w:rPr>
          <w:rFonts w:ascii="Arial" w:hAnsi="Arial" w:cs="Arial"/>
          <w:lang w:eastAsia="en-AU"/>
        </w:rPr>
        <w:t xml:space="preserve">A </w:t>
      </w:r>
      <w:r w:rsidR="00D91E98" w:rsidRPr="00E155EA">
        <w:rPr>
          <w:rFonts w:ascii="Arial" w:hAnsi="Arial" w:cs="Arial"/>
          <w:lang w:eastAsia="en-AU"/>
        </w:rPr>
        <w:t xml:space="preserve">total of </w:t>
      </w:r>
      <w:r w:rsidR="009D15AC">
        <w:rPr>
          <w:rFonts w:ascii="Arial" w:hAnsi="Arial" w:cs="Arial"/>
          <w:lang w:eastAsia="en-AU"/>
        </w:rPr>
        <w:t>nine</w:t>
      </w:r>
      <w:r w:rsidR="009D15AC" w:rsidRPr="00E155EA">
        <w:rPr>
          <w:rFonts w:ascii="Arial" w:hAnsi="Arial" w:cs="Arial"/>
          <w:lang w:eastAsia="en-AU"/>
        </w:rPr>
        <w:t xml:space="preserve"> </w:t>
      </w:r>
      <w:r w:rsidR="00D91E98" w:rsidRPr="00E155EA">
        <w:rPr>
          <w:rFonts w:ascii="Arial" w:hAnsi="Arial" w:cs="Arial"/>
          <w:lang w:eastAsia="en-AU"/>
        </w:rPr>
        <w:t xml:space="preserve">unique submissions, </w:t>
      </w:r>
      <w:r>
        <w:rPr>
          <w:rFonts w:ascii="Arial" w:hAnsi="Arial" w:cs="Arial"/>
          <w:lang w:eastAsia="en-AU"/>
        </w:rPr>
        <w:t xml:space="preserve">all in objection to </w:t>
      </w:r>
      <w:r w:rsidR="00D91E98" w:rsidRPr="00E155EA">
        <w:rPr>
          <w:rFonts w:ascii="Arial" w:hAnsi="Arial" w:cs="Arial"/>
          <w:lang w:eastAsia="en-AU"/>
        </w:rPr>
        <w:t>the proposal</w:t>
      </w:r>
      <w:r>
        <w:rPr>
          <w:rFonts w:ascii="Arial" w:hAnsi="Arial" w:cs="Arial"/>
          <w:lang w:eastAsia="en-AU"/>
        </w:rPr>
        <w:t xml:space="preserve"> were received</w:t>
      </w:r>
      <w:r w:rsidR="00D91E98" w:rsidRPr="00E155EA">
        <w:rPr>
          <w:rFonts w:ascii="Arial" w:hAnsi="Arial" w:cs="Arial"/>
          <w:lang w:eastAsia="en-AU"/>
        </w:rPr>
        <w:t>.</w:t>
      </w:r>
      <w:r w:rsidR="009A2559" w:rsidRPr="00E155EA">
        <w:rPr>
          <w:rFonts w:ascii="Arial" w:hAnsi="Arial" w:cs="Arial"/>
          <w:lang w:eastAsia="en-AU"/>
        </w:rPr>
        <w:t xml:space="preserve"> </w:t>
      </w:r>
      <w:r w:rsidR="00D91E98" w:rsidRPr="00E155EA">
        <w:rPr>
          <w:rFonts w:ascii="Arial" w:hAnsi="Arial" w:cs="Arial"/>
          <w:bCs/>
          <w:lang w:eastAsia="en-AU"/>
        </w:rPr>
        <w:t xml:space="preserve">The issues raised </w:t>
      </w:r>
      <w:r w:rsidR="009A2559" w:rsidRPr="00E155EA">
        <w:rPr>
          <w:rFonts w:ascii="Arial" w:hAnsi="Arial" w:cs="Arial"/>
          <w:bCs/>
          <w:lang w:eastAsia="en-AU"/>
        </w:rPr>
        <w:t xml:space="preserve">in these submissions </w:t>
      </w:r>
      <w:r w:rsidR="00D91E98" w:rsidRPr="00E155EA">
        <w:rPr>
          <w:rFonts w:ascii="Arial" w:hAnsi="Arial" w:cs="Arial"/>
          <w:bCs/>
          <w:lang w:eastAsia="en-AU"/>
        </w:rPr>
        <w:t xml:space="preserve">are considered in </w:t>
      </w:r>
      <w:r w:rsidR="00D91E98" w:rsidRPr="00EE7D18">
        <w:rPr>
          <w:rFonts w:ascii="Arial" w:hAnsi="Arial" w:cs="Arial"/>
          <w:lang w:eastAsia="en-AU"/>
        </w:rPr>
        <w:t>Table</w:t>
      </w:r>
      <w:r w:rsidRPr="00EE7D18">
        <w:rPr>
          <w:rFonts w:ascii="Arial" w:hAnsi="Arial" w:cs="Arial"/>
          <w:lang w:eastAsia="en-AU"/>
        </w:rPr>
        <w:t xml:space="preserve"> </w:t>
      </w:r>
      <w:r w:rsidR="00EE7D18" w:rsidRPr="00EE7D18">
        <w:rPr>
          <w:rFonts w:ascii="Arial" w:hAnsi="Arial" w:cs="Arial"/>
          <w:lang w:eastAsia="en-AU"/>
        </w:rPr>
        <w:t>6</w:t>
      </w:r>
      <w:r w:rsidRPr="00EE7D18">
        <w:rPr>
          <w:rFonts w:ascii="Arial" w:hAnsi="Arial" w:cs="Arial"/>
          <w:lang w:eastAsia="en-AU"/>
        </w:rPr>
        <w:t>.</w:t>
      </w:r>
    </w:p>
    <w:p w14:paraId="5C7373CF" w14:textId="6AED1B23" w:rsidR="00AE5EAB" w:rsidRPr="000921CA" w:rsidRDefault="00AE5EAB" w:rsidP="00D41C03">
      <w:pPr>
        <w:pStyle w:val="Caption"/>
        <w:keepNext/>
        <w:spacing w:after="160"/>
        <w:jc w:val="center"/>
        <w:rPr>
          <w:rFonts w:ascii="Arial" w:hAnsi="Arial" w:cs="Arial"/>
          <w:b/>
          <w:bCs/>
          <w:i w:val="0"/>
          <w:iCs w:val="0"/>
          <w:color w:val="auto"/>
          <w:sz w:val="20"/>
          <w:szCs w:val="20"/>
        </w:rPr>
      </w:pPr>
      <w:r w:rsidRPr="000921CA">
        <w:rPr>
          <w:rFonts w:ascii="Arial" w:hAnsi="Arial" w:cs="Arial"/>
          <w:b/>
          <w:bCs/>
          <w:i w:val="0"/>
          <w:iCs w:val="0"/>
          <w:color w:val="auto"/>
          <w:sz w:val="20"/>
          <w:szCs w:val="20"/>
        </w:rPr>
        <w:t xml:space="preserve">Table </w:t>
      </w:r>
      <w:r w:rsidR="00EE7D18" w:rsidRPr="000921CA">
        <w:rPr>
          <w:rFonts w:ascii="Arial" w:hAnsi="Arial" w:cs="Arial"/>
          <w:b/>
          <w:bCs/>
          <w:i w:val="0"/>
          <w:iCs w:val="0"/>
          <w:noProof/>
          <w:color w:val="auto"/>
          <w:sz w:val="20"/>
          <w:szCs w:val="20"/>
        </w:rPr>
        <w:t>6</w:t>
      </w:r>
      <w:r w:rsidRPr="000921CA">
        <w:rPr>
          <w:rFonts w:ascii="Arial" w:hAnsi="Arial" w:cs="Arial"/>
          <w:b/>
          <w:bCs/>
          <w:i w:val="0"/>
          <w:iCs w:val="0"/>
          <w:color w:val="auto"/>
          <w:sz w:val="20"/>
          <w:szCs w:val="20"/>
        </w:rPr>
        <w:t xml:space="preserve">: Community </w:t>
      </w:r>
      <w:r w:rsidR="00471027" w:rsidRPr="000921CA">
        <w:rPr>
          <w:rFonts w:ascii="Arial" w:hAnsi="Arial" w:cs="Arial"/>
          <w:b/>
          <w:bCs/>
          <w:i w:val="0"/>
          <w:iCs w:val="0"/>
          <w:color w:val="auto"/>
          <w:sz w:val="20"/>
          <w:szCs w:val="20"/>
        </w:rPr>
        <w:t>s</w:t>
      </w:r>
      <w:r w:rsidRPr="000921CA">
        <w:rPr>
          <w:rFonts w:ascii="Arial" w:hAnsi="Arial" w:cs="Arial"/>
          <w:b/>
          <w:bCs/>
          <w:i w:val="0"/>
          <w:iCs w:val="0"/>
          <w:color w:val="auto"/>
          <w:sz w:val="20"/>
          <w:szCs w:val="20"/>
        </w:rPr>
        <w:t>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E16FDF" w14:paraId="283F451C" w14:textId="77777777" w:rsidTr="00E16FDF">
        <w:trPr>
          <w:cnfStyle w:val="100000000000" w:firstRow="1" w:lastRow="0" w:firstColumn="0" w:lastColumn="0" w:oddVBand="0" w:evenVBand="0" w:oddHBand="0" w:evenHBand="0" w:firstRowFirstColumn="0" w:firstRowLastColumn="0" w:lastRowFirstColumn="0" w:lastRowLastColumn="0"/>
          <w:jc w:val="center"/>
        </w:trPr>
        <w:tc>
          <w:tcPr>
            <w:tcW w:w="1999" w:type="dxa"/>
            <w:tcBorders>
              <w:top w:val="single" w:sz="4" w:space="0" w:color="auto"/>
              <w:left w:val="single" w:sz="4" w:space="0" w:color="auto"/>
              <w:right w:val="single" w:sz="4" w:space="0" w:color="auto"/>
            </w:tcBorders>
            <w:hideMark/>
          </w:tcPr>
          <w:p w14:paraId="37768478" w14:textId="77777777" w:rsidR="00E16FDF" w:rsidRDefault="00E16FDF">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Issue</w:t>
            </w:r>
          </w:p>
        </w:tc>
        <w:tc>
          <w:tcPr>
            <w:tcW w:w="1561" w:type="dxa"/>
            <w:tcBorders>
              <w:top w:val="single" w:sz="4" w:space="0" w:color="auto"/>
              <w:left w:val="single" w:sz="4" w:space="0" w:color="auto"/>
              <w:right w:val="single" w:sz="4" w:space="0" w:color="auto"/>
            </w:tcBorders>
            <w:hideMark/>
          </w:tcPr>
          <w:p w14:paraId="58C4CCCE" w14:textId="77777777" w:rsidR="00E16FDF" w:rsidRDefault="00E16FDF">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No of submissions</w:t>
            </w:r>
          </w:p>
        </w:tc>
        <w:tc>
          <w:tcPr>
            <w:tcW w:w="5400" w:type="dxa"/>
            <w:tcBorders>
              <w:top w:val="single" w:sz="4" w:space="0" w:color="auto"/>
              <w:left w:val="single" w:sz="4" w:space="0" w:color="auto"/>
              <w:right w:val="single" w:sz="4" w:space="0" w:color="auto"/>
            </w:tcBorders>
            <w:hideMark/>
          </w:tcPr>
          <w:p w14:paraId="10F1D32E" w14:textId="3DAE46ED" w:rsidR="00E16FDF" w:rsidRDefault="00E16FDF">
            <w:pPr>
              <w:pStyle w:val="FigureCaption"/>
              <w:spacing w:before="0" w:after="0" w:line="264" w:lineRule="auto"/>
              <w:ind w:left="0"/>
              <w:rPr>
                <w:rFonts w:ascii="Arial" w:hAnsi="Arial" w:cs="Arial"/>
                <w:b/>
                <w:bCs/>
                <w:color w:val="auto"/>
                <w:sz w:val="22"/>
                <w:szCs w:val="22"/>
              </w:rPr>
            </w:pPr>
            <w:r>
              <w:rPr>
                <w:rFonts w:ascii="Arial" w:hAnsi="Arial" w:cs="Arial"/>
                <w:b/>
                <w:bCs/>
                <w:color w:val="auto"/>
                <w:sz w:val="22"/>
                <w:szCs w:val="22"/>
              </w:rPr>
              <w:t>Council comments</w:t>
            </w:r>
          </w:p>
        </w:tc>
      </w:tr>
    </w:tbl>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551"/>
        <w:gridCol w:w="5370"/>
      </w:tblGrid>
      <w:tr w:rsidR="00504E1B" w:rsidRPr="003A3E70" w14:paraId="04D38474" w14:textId="77777777" w:rsidTr="00246C14">
        <w:trPr>
          <w:jc w:val="center"/>
        </w:trPr>
        <w:tc>
          <w:tcPr>
            <w:tcW w:w="1999" w:type="dxa"/>
          </w:tcPr>
          <w:p w14:paraId="7F913991" w14:textId="3B255886" w:rsidR="00504E1B" w:rsidRPr="00246C14" w:rsidRDefault="00501B6A" w:rsidP="00246C14">
            <w:pPr>
              <w:pStyle w:val="FigureCaption"/>
              <w:spacing w:before="0" w:after="160"/>
              <w:ind w:left="0"/>
              <w:jc w:val="left"/>
              <w:rPr>
                <w:rFonts w:ascii="Arial" w:hAnsi="Arial" w:cs="Arial"/>
                <w:b w:val="0"/>
                <w:color w:val="auto"/>
                <w:sz w:val="22"/>
                <w:szCs w:val="22"/>
                <w:highlight w:val="yellow"/>
              </w:rPr>
            </w:pPr>
            <w:r w:rsidRPr="00246C14">
              <w:rPr>
                <w:rFonts w:ascii="Arial" w:hAnsi="Arial" w:cs="Arial"/>
                <w:b w:val="0"/>
                <w:color w:val="auto"/>
                <w:sz w:val="22"/>
                <w:szCs w:val="22"/>
                <w:lang w:val="en-AU"/>
              </w:rPr>
              <w:t>Increased traffic in Catherine Hill Bay village</w:t>
            </w:r>
          </w:p>
        </w:tc>
        <w:tc>
          <w:tcPr>
            <w:tcW w:w="1561" w:type="dxa"/>
            <w:shd w:val="clear" w:color="auto" w:fill="auto"/>
          </w:tcPr>
          <w:p w14:paraId="45CCD4AF" w14:textId="6DC4AE38" w:rsidR="00504E1B" w:rsidRPr="003A3E70" w:rsidRDefault="00762EB3" w:rsidP="00D41C03">
            <w:pPr>
              <w:pStyle w:val="FigureCaption"/>
              <w:spacing w:before="0" w:after="160"/>
              <w:ind w:left="0"/>
              <w:rPr>
                <w:rFonts w:ascii="Arial" w:hAnsi="Arial" w:cs="Arial"/>
                <w:b w:val="0"/>
                <w:color w:val="4472C4" w:themeColor="accent1"/>
                <w:sz w:val="22"/>
                <w:szCs w:val="22"/>
                <w:highlight w:val="yellow"/>
              </w:rPr>
            </w:pPr>
            <w:r w:rsidRPr="00246C14">
              <w:rPr>
                <w:rFonts w:ascii="Arial" w:hAnsi="Arial" w:cs="Arial"/>
                <w:b w:val="0"/>
                <w:color w:val="auto"/>
                <w:sz w:val="22"/>
                <w:szCs w:val="22"/>
              </w:rPr>
              <w:t>3</w:t>
            </w:r>
          </w:p>
        </w:tc>
        <w:tc>
          <w:tcPr>
            <w:tcW w:w="5400" w:type="dxa"/>
          </w:tcPr>
          <w:p w14:paraId="428DFA63" w14:textId="013837E9" w:rsidR="00246C14" w:rsidRDefault="00806005" w:rsidP="00246C14">
            <w:pPr>
              <w:pStyle w:val="FigureCaption"/>
              <w:spacing w:before="0" w:after="160"/>
              <w:ind w:left="0"/>
              <w:jc w:val="left"/>
              <w:rPr>
                <w:rFonts w:ascii="Arial" w:hAnsi="Arial" w:cs="Arial"/>
                <w:b w:val="0"/>
                <w:color w:val="auto"/>
                <w:sz w:val="22"/>
                <w:szCs w:val="22"/>
              </w:rPr>
            </w:pPr>
            <w:r w:rsidRPr="00246C14">
              <w:rPr>
                <w:rFonts w:ascii="Arial" w:hAnsi="Arial" w:cs="Arial"/>
                <w:b w:val="0"/>
                <w:color w:val="auto"/>
                <w:sz w:val="22"/>
                <w:szCs w:val="22"/>
              </w:rPr>
              <w:t xml:space="preserve">This matter was similarly raised and considered </w:t>
            </w:r>
            <w:r w:rsidR="00246C14">
              <w:rPr>
                <w:rFonts w:ascii="Arial" w:hAnsi="Arial" w:cs="Arial"/>
                <w:b w:val="0"/>
                <w:color w:val="auto"/>
                <w:sz w:val="22"/>
                <w:szCs w:val="22"/>
              </w:rPr>
              <w:t>for</w:t>
            </w:r>
            <w:r w:rsidRPr="00246C14">
              <w:rPr>
                <w:rFonts w:ascii="Arial" w:hAnsi="Arial" w:cs="Arial"/>
                <w:b w:val="0"/>
                <w:color w:val="auto"/>
                <w:sz w:val="22"/>
                <w:szCs w:val="22"/>
              </w:rPr>
              <w:t xml:space="preserve"> the Concept Approval.</w:t>
            </w:r>
          </w:p>
          <w:p w14:paraId="5070CBA9" w14:textId="7523CF6F" w:rsidR="00246C14" w:rsidRDefault="00246C14" w:rsidP="00246C14">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To address concerns</w:t>
            </w:r>
            <w:r w:rsidR="00182996">
              <w:rPr>
                <w:rFonts w:ascii="Arial" w:hAnsi="Arial" w:cs="Arial"/>
                <w:b w:val="0"/>
                <w:color w:val="auto"/>
                <w:sz w:val="22"/>
                <w:szCs w:val="22"/>
              </w:rPr>
              <w:t>,</w:t>
            </w:r>
            <w:r w:rsidR="001B7CAB">
              <w:rPr>
                <w:rFonts w:ascii="Arial" w:hAnsi="Arial" w:cs="Arial"/>
                <w:b w:val="0"/>
                <w:color w:val="auto"/>
                <w:sz w:val="22"/>
                <w:szCs w:val="22"/>
              </w:rPr>
              <w:t xml:space="preserve"> </w:t>
            </w:r>
            <w:r>
              <w:rPr>
                <w:rFonts w:ascii="Arial" w:hAnsi="Arial" w:cs="Arial"/>
                <w:b w:val="0"/>
                <w:color w:val="auto"/>
                <w:sz w:val="22"/>
                <w:szCs w:val="22"/>
              </w:rPr>
              <w:t>C</w:t>
            </w:r>
            <w:r w:rsidR="00806005" w:rsidRPr="00246C14">
              <w:rPr>
                <w:rFonts w:ascii="Arial" w:hAnsi="Arial" w:cs="Arial"/>
                <w:b w:val="0"/>
                <w:color w:val="auto"/>
                <w:sz w:val="22"/>
                <w:szCs w:val="22"/>
              </w:rPr>
              <w:t>ondition</w:t>
            </w:r>
            <w:r>
              <w:rPr>
                <w:rFonts w:ascii="Arial" w:hAnsi="Arial" w:cs="Arial"/>
                <w:b w:val="0"/>
                <w:color w:val="auto"/>
                <w:sz w:val="22"/>
                <w:szCs w:val="22"/>
              </w:rPr>
              <w:t xml:space="preserve"> </w:t>
            </w:r>
            <w:r w:rsidR="00806005" w:rsidRPr="00246C14">
              <w:rPr>
                <w:rFonts w:ascii="Arial" w:hAnsi="Arial" w:cs="Arial"/>
                <w:b w:val="0"/>
                <w:color w:val="auto"/>
                <w:sz w:val="22"/>
                <w:szCs w:val="22"/>
              </w:rPr>
              <w:t>1.38 was included in the final Concept Approval</w:t>
            </w:r>
            <w:r>
              <w:rPr>
                <w:rFonts w:ascii="Arial" w:hAnsi="Arial" w:cs="Arial"/>
                <w:b w:val="0"/>
                <w:color w:val="auto"/>
                <w:sz w:val="22"/>
                <w:szCs w:val="22"/>
              </w:rPr>
              <w:t xml:space="preserve"> and requires </w:t>
            </w:r>
            <w:r w:rsidR="00806005" w:rsidRPr="00246C14">
              <w:rPr>
                <w:rFonts w:ascii="Arial" w:hAnsi="Arial" w:cs="Arial"/>
                <w:b w:val="0"/>
                <w:color w:val="auto"/>
                <w:sz w:val="22"/>
                <w:szCs w:val="22"/>
              </w:rPr>
              <w:t xml:space="preserve">a </w:t>
            </w:r>
            <w:r w:rsidR="007E63C4" w:rsidRPr="00246C14">
              <w:rPr>
                <w:rFonts w:ascii="Arial" w:hAnsi="Arial" w:cs="Arial"/>
                <w:b w:val="0"/>
                <w:color w:val="auto"/>
                <w:sz w:val="22"/>
                <w:szCs w:val="22"/>
              </w:rPr>
              <w:t>Local Area Traffic Management Scheme (LATM) to be prepared and implemented.</w:t>
            </w:r>
          </w:p>
          <w:p w14:paraId="1B7C46F5" w14:textId="57747861" w:rsidR="007E63C4" w:rsidRPr="00246C14" w:rsidRDefault="00246C14" w:rsidP="00246C14">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 LATM scheme has been c</w:t>
            </w:r>
            <w:r w:rsidR="007E63C4" w:rsidRPr="00246C14">
              <w:rPr>
                <w:rFonts w:ascii="Arial" w:hAnsi="Arial" w:cs="Arial"/>
                <w:b w:val="0"/>
                <w:color w:val="auto"/>
                <w:sz w:val="22"/>
                <w:szCs w:val="22"/>
              </w:rPr>
              <w:t xml:space="preserve">onsidered and implemented </w:t>
            </w:r>
            <w:r>
              <w:rPr>
                <w:rFonts w:ascii="Arial" w:hAnsi="Arial" w:cs="Arial"/>
                <w:b w:val="0"/>
                <w:color w:val="auto"/>
                <w:sz w:val="22"/>
                <w:szCs w:val="22"/>
              </w:rPr>
              <w:t xml:space="preserve">by Council </w:t>
            </w:r>
            <w:r w:rsidR="00CD7FD6">
              <w:rPr>
                <w:rFonts w:ascii="Arial" w:hAnsi="Arial" w:cs="Arial"/>
                <w:b w:val="0"/>
                <w:color w:val="auto"/>
                <w:sz w:val="22"/>
                <w:szCs w:val="22"/>
              </w:rPr>
              <w:t xml:space="preserve">in 2017 </w:t>
            </w:r>
            <w:r>
              <w:rPr>
                <w:rFonts w:ascii="Arial" w:hAnsi="Arial" w:cs="Arial"/>
                <w:b w:val="0"/>
                <w:color w:val="auto"/>
                <w:sz w:val="22"/>
                <w:szCs w:val="22"/>
              </w:rPr>
              <w:t>which includes l</w:t>
            </w:r>
            <w:r w:rsidR="007E63C4" w:rsidRPr="00246C14">
              <w:rPr>
                <w:rFonts w:ascii="Arial" w:hAnsi="Arial" w:cs="Arial"/>
                <w:b w:val="0"/>
                <w:color w:val="auto"/>
                <w:sz w:val="22"/>
                <w:szCs w:val="22"/>
              </w:rPr>
              <w:t xml:space="preserve">inemarking and </w:t>
            </w:r>
            <w:r w:rsidR="00CD7FD6">
              <w:rPr>
                <w:rFonts w:ascii="Arial" w:hAnsi="Arial" w:cs="Arial"/>
                <w:b w:val="0"/>
                <w:color w:val="auto"/>
                <w:sz w:val="22"/>
                <w:szCs w:val="22"/>
              </w:rPr>
              <w:t xml:space="preserve">seven </w:t>
            </w:r>
            <w:r w:rsidR="007E63C4" w:rsidRPr="00246C14">
              <w:rPr>
                <w:rFonts w:ascii="Arial" w:hAnsi="Arial" w:cs="Arial"/>
                <w:b w:val="0"/>
                <w:color w:val="auto"/>
                <w:sz w:val="22"/>
                <w:szCs w:val="22"/>
              </w:rPr>
              <w:t>speed management devices installed in Flowers Drive.</w:t>
            </w:r>
          </w:p>
          <w:p w14:paraId="015A6B50" w14:textId="0B0946DD" w:rsidR="00504E1B" w:rsidRPr="00246C14" w:rsidRDefault="00F52A76" w:rsidP="00246C14">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applicant has proposed to supplement this existing scheme</w:t>
            </w:r>
            <w:r w:rsidR="001B7CAB">
              <w:rPr>
                <w:rFonts w:ascii="Arial" w:hAnsi="Arial" w:cs="Arial"/>
                <w:b w:val="0"/>
                <w:color w:val="auto"/>
                <w:sz w:val="22"/>
                <w:szCs w:val="22"/>
              </w:rPr>
              <w:t xml:space="preserve"> with one </w:t>
            </w:r>
            <w:r>
              <w:rPr>
                <w:rFonts w:ascii="Arial" w:hAnsi="Arial" w:cs="Arial"/>
                <w:b w:val="0"/>
                <w:color w:val="auto"/>
                <w:sz w:val="22"/>
                <w:szCs w:val="22"/>
              </w:rPr>
              <w:t xml:space="preserve">additional speed management device </w:t>
            </w:r>
            <w:r w:rsidR="001B7CAB">
              <w:rPr>
                <w:rFonts w:ascii="Arial" w:hAnsi="Arial" w:cs="Arial"/>
                <w:b w:val="0"/>
                <w:color w:val="auto"/>
                <w:sz w:val="22"/>
                <w:szCs w:val="22"/>
              </w:rPr>
              <w:t xml:space="preserve">adjacent </w:t>
            </w:r>
            <w:r>
              <w:rPr>
                <w:rFonts w:ascii="Arial" w:hAnsi="Arial" w:cs="Arial"/>
                <w:b w:val="0"/>
                <w:color w:val="auto"/>
                <w:sz w:val="22"/>
                <w:szCs w:val="22"/>
              </w:rPr>
              <w:t>to Hamlet A</w:t>
            </w:r>
            <w:r w:rsidR="001B7CAB">
              <w:rPr>
                <w:rFonts w:ascii="Arial" w:hAnsi="Arial" w:cs="Arial"/>
                <w:b w:val="0"/>
                <w:color w:val="auto"/>
                <w:sz w:val="22"/>
                <w:szCs w:val="22"/>
              </w:rPr>
              <w:t>.</w:t>
            </w:r>
          </w:p>
        </w:tc>
      </w:tr>
      <w:tr w:rsidR="00504E1B" w:rsidRPr="003A3E70" w14:paraId="16CB8978" w14:textId="77777777" w:rsidTr="00771A16">
        <w:trPr>
          <w:trHeight w:val="983"/>
          <w:jc w:val="center"/>
        </w:trPr>
        <w:tc>
          <w:tcPr>
            <w:tcW w:w="1999" w:type="dxa"/>
          </w:tcPr>
          <w:p w14:paraId="418D05F2" w14:textId="66A98CB3" w:rsidR="00504E1B" w:rsidRPr="00602F42" w:rsidRDefault="00501B6A" w:rsidP="00D41C03">
            <w:pPr>
              <w:pStyle w:val="FigureCaption"/>
              <w:spacing w:before="0" w:after="160"/>
              <w:ind w:left="0"/>
              <w:jc w:val="left"/>
              <w:rPr>
                <w:rFonts w:ascii="Arial" w:hAnsi="Arial" w:cs="Arial"/>
                <w:b w:val="0"/>
                <w:color w:val="auto"/>
                <w:sz w:val="22"/>
                <w:szCs w:val="22"/>
                <w:highlight w:val="yellow"/>
              </w:rPr>
            </w:pPr>
            <w:r w:rsidRPr="00602F42">
              <w:rPr>
                <w:rFonts w:ascii="Arial" w:hAnsi="Arial" w:cs="Arial"/>
                <w:b w:val="0"/>
                <w:color w:val="auto"/>
                <w:sz w:val="22"/>
                <w:szCs w:val="22"/>
              </w:rPr>
              <w:t>Traffic safety at intersection of Flowers Drive and Pacific Highway</w:t>
            </w:r>
          </w:p>
        </w:tc>
        <w:tc>
          <w:tcPr>
            <w:tcW w:w="1561" w:type="dxa"/>
          </w:tcPr>
          <w:p w14:paraId="759FA463" w14:textId="1B8238AB" w:rsidR="00504E1B" w:rsidRPr="003A3E70" w:rsidRDefault="00762EB3" w:rsidP="00602F42">
            <w:pPr>
              <w:pStyle w:val="FigureCaption"/>
              <w:spacing w:before="0" w:after="160"/>
              <w:ind w:left="0"/>
              <w:rPr>
                <w:rFonts w:ascii="Arial" w:hAnsi="Arial" w:cs="Arial"/>
                <w:b w:val="0"/>
                <w:color w:val="4472C4" w:themeColor="accent1"/>
                <w:sz w:val="22"/>
                <w:szCs w:val="22"/>
              </w:rPr>
            </w:pPr>
            <w:r w:rsidRPr="00602F42">
              <w:rPr>
                <w:rFonts w:ascii="Arial" w:hAnsi="Arial" w:cs="Arial"/>
                <w:b w:val="0"/>
                <w:color w:val="auto"/>
                <w:sz w:val="22"/>
                <w:szCs w:val="22"/>
              </w:rPr>
              <w:t>3</w:t>
            </w:r>
          </w:p>
        </w:tc>
        <w:tc>
          <w:tcPr>
            <w:tcW w:w="5400" w:type="dxa"/>
          </w:tcPr>
          <w:p w14:paraId="01806A2B" w14:textId="77777777" w:rsidR="00602F42" w:rsidRDefault="006620BA" w:rsidP="00602F42">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This matter was considered </w:t>
            </w:r>
            <w:r w:rsidR="00602F42">
              <w:rPr>
                <w:rFonts w:ascii="Arial" w:hAnsi="Arial" w:cs="Arial"/>
                <w:b w:val="0"/>
                <w:color w:val="auto"/>
                <w:sz w:val="22"/>
                <w:szCs w:val="22"/>
              </w:rPr>
              <w:t xml:space="preserve">for the Concept Approval. </w:t>
            </w:r>
          </w:p>
          <w:p w14:paraId="34CC7D67" w14:textId="77777777" w:rsidR="007E63C4" w:rsidRDefault="00602F42" w:rsidP="00602F4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w:t>
            </w:r>
            <w:r w:rsidR="006620BA" w:rsidRPr="00602F42">
              <w:rPr>
                <w:rFonts w:ascii="Arial" w:hAnsi="Arial" w:cs="Arial"/>
                <w:b w:val="0"/>
                <w:color w:val="auto"/>
                <w:sz w:val="22"/>
                <w:szCs w:val="22"/>
              </w:rPr>
              <w:t>ondition</w:t>
            </w:r>
            <w:r>
              <w:rPr>
                <w:rFonts w:ascii="Arial" w:hAnsi="Arial" w:cs="Arial"/>
                <w:b w:val="0"/>
                <w:color w:val="auto"/>
                <w:sz w:val="22"/>
                <w:szCs w:val="22"/>
              </w:rPr>
              <w:t xml:space="preserve"> </w:t>
            </w:r>
            <w:r w:rsidR="006620BA" w:rsidRPr="00602F42">
              <w:rPr>
                <w:rFonts w:ascii="Arial" w:hAnsi="Arial" w:cs="Arial"/>
                <w:b w:val="0"/>
                <w:color w:val="auto"/>
                <w:sz w:val="22"/>
                <w:szCs w:val="22"/>
              </w:rPr>
              <w:t>1.36</w:t>
            </w:r>
            <w:r>
              <w:rPr>
                <w:rFonts w:ascii="Arial" w:hAnsi="Arial" w:cs="Arial"/>
                <w:b w:val="0"/>
                <w:color w:val="auto"/>
                <w:sz w:val="22"/>
                <w:szCs w:val="22"/>
              </w:rPr>
              <w:t xml:space="preserve"> was included in the final Concept Approval and requires </w:t>
            </w:r>
            <w:r w:rsidR="00AF43FE" w:rsidRPr="00602F42">
              <w:rPr>
                <w:rFonts w:ascii="Arial" w:hAnsi="Arial" w:cs="Arial"/>
                <w:b w:val="0"/>
                <w:color w:val="auto"/>
                <w:sz w:val="22"/>
                <w:szCs w:val="22"/>
              </w:rPr>
              <w:t xml:space="preserve">the intersection </w:t>
            </w:r>
            <w:r w:rsidR="007E63C4" w:rsidRPr="00602F42">
              <w:rPr>
                <w:rFonts w:ascii="Arial" w:hAnsi="Arial" w:cs="Arial"/>
                <w:b w:val="0"/>
                <w:color w:val="auto"/>
                <w:sz w:val="22"/>
                <w:szCs w:val="22"/>
              </w:rPr>
              <w:t>at the Pacific Highway</w:t>
            </w:r>
            <w:r>
              <w:rPr>
                <w:rFonts w:ascii="Arial" w:hAnsi="Arial" w:cs="Arial"/>
                <w:b w:val="0"/>
                <w:color w:val="auto"/>
                <w:sz w:val="22"/>
                <w:szCs w:val="22"/>
              </w:rPr>
              <w:t xml:space="preserve"> and Flowers Drive to be upgraded </w:t>
            </w:r>
            <w:r w:rsidR="00AF43FE" w:rsidRPr="00602F42">
              <w:rPr>
                <w:rFonts w:ascii="Arial" w:hAnsi="Arial" w:cs="Arial"/>
                <w:b w:val="0"/>
                <w:color w:val="auto"/>
                <w:sz w:val="22"/>
                <w:szCs w:val="22"/>
              </w:rPr>
              <w:t xml:space="preserve">to the </w:t>
            </w:r>
            <w:r w:rsidR="00AF43FE" w:rsidRPr="00602F42">
              <w:rPr>
                <w:rFonts w:ascii="Arial" w:hAnsi="Arial" w:cs="Arial"/>
                <w:b w:val="0"/>
                <w:color w:val="auto"/>
                <w:sz w:val="22"/>
                <w:szCs w:val="22"/>
              </w:rPr>
              <w:lastRenderedPageBreak/>
              <w:t xml:space="preserve">satisfaction of </w:t>
            </w:r>
            <w:r w:rsidR="00110DF7" w:rsidRPr="00602F42">
              <w:rPr>
                <w:rFonts w:ascii="Arial" w:hAnsi="Arial" w:cs="Arial"/>
                <w:b w:val="0"/>
                <w:color w:val="auto"/>
                <w:sz w:val="22"/>
                <w:szCs w:val="22"/>
              </w:rPr>
              <w:t>TfN</w:t>
            </w:r>
            <w:r>
              <w:rPr>
                <w:rFonts w:ascii="Arial" w:hAnsi="Arial" w:cs="Arial"/>
                <w:b w:val="0"/>
                <w:color w:val="auto"/>
                <w:sz w:val="22"/>
                <w:szCs w:val="22"/>
              </w:rPr>
              <w:t xml:space="preserve">SW </w:t>
            </w:r>
            <w:r w:rsidR="007E63C4" w:rsidRPr="00602F42">
              <w:rPr>
                <w:rFonts w:ascii="Arial" w:hAnsi="Arial" w:cs="Arial"/>
                <w:b w:val="0"/>
                <w:color w:val="auto"/>
                <w:sz w:val="22"/>
                <w:szCs w:val="22"/>
              </w:rPr>
              <w:t>prior to the delivery of the first residential lot.</w:t>
            </w:r>
          </w:p>
          <w:p w14:paraId="5A29F5E7" w14:textId="5EA52F4F" w:rsidR="00602F42" w:rsidRPr="00602F42" w:rsidRDefault="00602F42" w:rsidP="00602F4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current application addresses these upgrading works, and Council consider the proposal to achieve satisfactory traffic safety outcomes.</w:t>
            </w:r>
          </w:p>
        </w:tc>
      </w:tr>
      <w:tr w:rsidR="00501B6A" w:rsidRPr="003A3E70" w14:paraId="4D7057C8" w14:textId="77777777" w:rsidTr="00504E1B">
        <w:trPr>
          <w:jc w:val="center"/>
        </w:trPr>
        <w:tc>
          <w:tcPr>
            <w:tcW w:w="1999" w:type="dxa"/>
          </w:tcPr>
          <w:p w14:paraId="61139880" w14:textId="27F553AD" w:rsidR="00501B6A" w:rsidRPr="00771A16" w:rsidRDefault="00501B6A" w:rsidP="00D41C03">
            <w:pPr>
              <w:pStyle w:val="FigureCaption"/>
              <w:spacing w:before="0" w:after="160"/>
              <w:ind w:left="0"/>
              <w:jc w:val="left"/>
              <w:rPr>
                <w:rFonts w:ascii="Arial" w:hAnsi="Arial" w:cs="Arial"/>
                <w:b w:val="0"/>
                <w:color w:val="auto"/>
                <w:sz w:val="22"/>
                <w:szCs w:val="22"/>
              </w:rPr>
            </w:pPr>
            <w:r w:rsidRPr="00771A16">
              <w:rPr>
                <w:rFonts w:ascii="Arial" w:hAnsi="Arial" w:cs="Arial"/>
                <w:b w:val="0"/>
                <w:color w:val="auto"/>
                <w:sz w:val="22"/>
                <w:szCs w:val="22"/>
              </w:rPr>
              <w:lastRenderedPageBreak/>
              <w:t>Stormwater management</w:t>
            </w:r>
          </w:p>
        </w:tc>
        <w:tc>
          <w:tcPr>
            <w:tcW w:w="1561" w:type="dxa"/>
          </w:tcPr>
          <w:p w14:paraId="47CE4B94" w14:textId="5680B924" w:rsidR="00501B6A" w:rsidRPr="00771A16" w:rsidRDefault="00771A16" w:rsidP="007C25B8">
            <w:pPr>
              <w:pStyle w:val="FigureCaption"/>
              <w:spacing w:before="0" w:after="160"/>
              <w:ind w:left="0"/>
              <w:rPr>
                <w:rFonts w:ascii="Arial" w:hAnsi="Arial" w:cs="Arial"/>
                <w:b w:val="0"/>
                <w:color w:val="auto"/>
                <w:sz w:val="22"/>
                <w:szCs w:val="22"/>
              </w:rPr>
            </w:pPr>
            <w:r w:rsidRPr="00771A16">
              <w:rPr>
                <w:rFonts w:ascii="Arial" w:hAnsi="Arial" w:cs="Arial"/>
                <w:b w:val="0"/>
                <w:color w:val="auto"/>
                <w:sz w:val="22"/>
                <w:szCs w:val="22"/>
              </w:rPr>
              <w:t>1</w:t>
            </w:r>
          </w:p>
        </w:tc>
        <w:tc>
          <w:tcPr>
            <w:tcW w:w="5400" w:type="dxa"/>
          </w:tcPr>
          <w:p w14:paraId="12F8B7C4" w14:textId="6AAE9AF0" w:rsidR="005B1F0C" w:rsidRDefault="005B1F0C" w:rsidP="001B7CA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w:t>
            </w:r>
            <w:r w:rsidRPr="00602F42">
              <w:rPr>
                <w:rFonts w:ascii="Arial" w:hAnsi="Arial" w:cs="Arial"/>
                <w:b w:val="0"/>
                <w:color w:val="auto"/>
                <w:sz w:val="22"/>
                <w:szCs w:val="22"/>
              </w:rPr>
              <w:t>ondition</w:t>
            </w:r>
            <w:r>
              <w:rPr>
                <w:rFonts w:ascii="Arial" w:hAnsi="Arial" w:cs="Arial"/>
                <w:b w:val="0"/>
                <w:color w:val="auto"/>
                <w:sz w:val="22"/>
                <w:szCs w:val="22"/>
              </w:rPr>
              <w:t>s 1.20 – 1.24</w:t>
            </w:r>
            <w:r w:rsidRPr="00602F42">
              <w:rPr>
                <w:rFonts w:ascii="Arial" w:hAnsi="Arial" w:cs="Arial"/>
                <w:b w:val="0"/>
                <w:color w:val="auto"/>
                <w:sz w:val="22"/>
                <w:szCs w:val="22"/>
              </w:rPr>
              <w:t xml:space="preserve"> of the Concept Approval require</w:t>
            </w:r>
            <w:r>
              <w:rPr>
                <w:rFonts w:ascii="Arial" w:hAnsi="Arial" w:cs="Arial"/>
                <w:b w:val="0"/>
                <w:color w:val="auto"/>
                <w:sz w:val="22"/>
                <w:szCs w:val="22"/>
              </w:rPr>
              <w:t xml:space="preserve"> the management of stormwater impacts from the development.</w:t>
            </w:r>
          </w:p>
          <w:p w14:paraId="7A695A55" w14:textId="6C298E0F" w:rsidR="001B7CAB" w:rsidRDefault="00096B14" w:rsidP="001B7CAB">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A suitable stormwater management plan </w:t>
            </w:r>
            <w:r w:rsidR="00602F42">
              <w:rPr>
                <w:rFonts w:ascii="Arial" w:hAnsi="Arial" w:cs="Arial"/>
                <w:b w:val="0"/>
                <w:color w:val="auto"/>
                <w:sz w:val="22"/>
                <w:szCs w:val="22"/>
              </w:rPr>
              <w:t>has been submitted</w:t>
            </w:r>
            <w:r w:rsidR="001B7CAB">
              <w:rPr>
                <w:rFonts w:ascii="Arial" w:hAnsi="Arial" w:cs="Arial"/>
                <w:b w:val="0"/>
                <w:color w:val="auto"/>
                <w:sz w:val="22"/>
                <w:szCs w:val="22"/>
              </w:rPr>
              <w:t xml:space="preserve"> with the application and includes </w:t>
            </w:r>
            <w:r w:rsidRPr="00602F42">
              <w:rPr>
                <w:rFonts w:ascii="Arial" w:hAnsi="Arial" w:cs="Arial"/>
                <w:b w:val="0"/>
                <w:color w:val="auto"/>
                <w:sz w:val="22"/>
                <w:szCs w:val="22"/>
              </w:rPr>
              <w:t>gross pollutant traps</w:t>
            </w:r>
            <w:r w:rsidR="00D11AE6" w:rsidRPr="00602F42">
              <w:rPr>
                <w:rFonts w:ascii="Arial" w:hAnsi="Arial" w:cs="Arial"/>
                <w:b w:val="0"/>
                <w:color w:val="auto"/>
                <w:sz w:val="22"/>
                <w:szCs w:val="22"/>
              </w:rPr>
              <w:t xml:space="preserve"> and biofiltration basins to </w:t>
            </w:r>
            <w:r w:rsidR="005E0B52" w:rsidRPr="00602F42">
              <w:rPr>
                <w:rFonts w:ascii="Arial" w:hAnsi="Arial" w:cs="Arial"/>
                <w:b w:val="0"/>
                <w:color w:val="auto"/>
                <w:sz w:val="22"/>
                <w:szCs w:val="22"/>
              </w:rPr>
              <w:t xml:space="preserve">address </w:t>
            </w:r>
            <w:r w:rsidR="00D11AE6" w:rsidRPr="00602F42">
              <w:rPr>
                <w:rFonts w:ascii="Arial" w:hAnsi="Arial" w:cs="Arial"/>
                <w:b w:val="0"/>
                <w:color w:val="auto"/>
                <w:sz w:val="22"/>
                <w:szCs w:val="22"/>
              </w:rPr>
              <w:t xml:space="preserve">the </w:t>
            </w:r>
            <w:r w:rsidR="005E0B52" w:rsidRPr="00602F42">
              <w:rPr>
                <w:rFonts w:ascii="Arial" w:hAnsi="Arial" w:cs="Arial"/>
                <w:b w:val="0"/>
                <w:color w:val="auto"/>
                <w:sz w:val="22"/>
                <w:szCs w:val="22"/>
              </w:rPr>
              <w:t xml:space="preserve">potential </w:t>
            </w:r>
            <w:r w:rsidR="00D11AE6" w:rsidRPr="00602F42">
              <w:rPr>
                <w:rFonts w:ascii="Arial" w:hAnsi="Arial" w:cs="Arial"/>
                <w:b w:val="0"/>
                <w:color w:val="auto"/>
                <w:sz w:val="22"/>
                <w:szCs w:val="22"/>
              </w:rPr>
              <w:t>water quality impacts of the development</w:t>
            </w:r>
            <w:r w:rsidR="001B7CAB">
              <w:rPr>
                <w:rFonts w:ascii="Arial" w:hAnsi="Arial" w:cs="Arial"/>
                <w:b w:val="0"/>
                <w:color w:val="auto"/>
                <w:sz w:val="22"/>
                <w:szCs w:val="22"/>
              </w:rPr>
              <w:t>, and</w:t>
            </w:r>
            <w:r w:rsidR="00602F42" w:rsidRPr="00602F42">
              <w:rPr>
                <w:rFonts w:ascii="Arial" w:hAnsi="Arial" w:cs="Arial"/>
                <w:b w:val="0"/>
                <w:color w:val="auto"/>
                <w:sz w:val="22"/>
                <w:szCs w:val="22"/>
              </w:rPr>
              <w:t xml:space="preserve"> capture and control discharge</w:t>
            </w:r>
            <w:r w:rsidR="001B7CAB">
              <w:rPr>
                <w:rFonts w:ascii="Arial" w:hAnsi="Arial" w:cs="Arial"/>
                <w:b w:val="0"/>
                <w:color w:val="auto"/>
                <w:sz w:val="22"/>
                <w:szCs w:val="22"/>
              </w:rPr>
              <w:t xml:space="preserve"> of</w:t>
            </w:r>
            <w:r w:rsidR="00602F42" w:rsidRPr="00602F42">
              <w:rPr>
                <w:rFonts w:ascii="Arial" w:hAnsi="Arial" w:cs="Arial"/>
                <w:b w:val="0"/>
                <w:color w:val="auto"/>
                <w:sz w:val="22"/>
                <w:szCs w:val="22"/>
              </w:rPr>
              <w:t xml:space="preserve"> stormwater to the watercourse in the southern portion of the site.</w:t>
            </w:r>
          </w:p>
          <w:p w14:paraId="18176C2E" w14:textId="1719CF13" w:rsidR="00602F42" w:rsidRPr="00602F42" w:rsidRDefault="00602F42" w:rsidP="001B7CAB">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Stormwater modelling has been submitted to demonstrate the proposed stormwater management chain, including discharge to watercourse, will not have negative impacts on downstream properties in peak storm events.</w:t>
            </w:r>
          </w:p>
          <w:p w14:paraId="503647E1" w14:textId="788A25B3" w:rsidR="007E63C4" w:rsidRPr="00602F42" w:rsidRDefault="005B1F0C" w:rsidP="001B7CAB">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 </w:t>
            </w:r>
            <w:r w:rsidR="00D11AE6" w:rsidRPr="00602F42">
              <w:rPr>
                <w:rFonts w:ascii="Arial" w:hAnsi="Arial" w:cs="Arial"/>
                <w:b w:val="0"/>
                <w:color w:val="auto"/>
                <w:sz w:val="22"/>
                <w:szCs w:val="22"/>
              </w:rPr>
              <w:t xml:space="preserve">water quality </w:t>
            </w:r>
            <w:r w:rsidR="007A2084" w:rsidRPr="00602F42">
              <w:rPr>
                <w:rFonts w:ascii="Arial" w:hAnsi="Arial" w:cs="Arial"/>
                <w:b w:val="0"/>
                <w:color w:val="auto"/>
                <w:sz w:val="22"/>
                <w:szCs w:val="22"/>
              </w:rPr>
              <w:t>and hydrological monitoring</w:t>
            </w:r>
            <w:r w:rsidR="00D11AE6" w:rsidRPr="00602F42">
              <w:rPr>
                <w:rFonts w:ascii="Arial" w:hAnsi="Arial" w:cs="Arial"/>
                <w:b w:val="0"/>
                <w:color w:val="auto"/>
                <w:sz w:val="22"/>
                <w:szCs w:val="22"/>
              </w:rPr>
              <w:t xml:space="preserve"> </w:t>
            </w:r>
            <w:r w:rsidR="001B7CAB">
              <w:rPr>
                <w:rFonts w:ascii="Arial" w:hAnsi="Arial" w:cs="Arial"/>
                <w:b w:val="0"/>
                <w:color w:val="auto"/>
                <w:sz w:val="22"/>
                <w:szCs w:val="22"/>
              </w:rPr>
              <w:t xml:space="preserve">will </w:t>
            </w:r>
            <w:r w:rsidR="007A2084" w:rsidRPr="00602F42">
              <w:rPr>
                <w:rFonts w:ascii="Arial" w:hAnsi="Arial" w:cs="Arial"/>
                <w:b w:val="0"/>
                <w:color w:val="auto"/>
                <w:sz w:val="22"/>
                <w:szCs w:val="22"/>
              </w:rPr>
              <w:t xml:space="preserve">be implemented to ensure the development does not adversely impact the adjacent wetland or Swamp Mahogany Paperbark Forest. The </w:t>
            </w:r>
            <w:r w:rsidR="00602F42">
              <w:rPr>
                <w:rFonts w:ascii="Arial" w:hAnsi="Arial" w:cs="Arial"/>
                <w:b w:val="0"/>
                <w:color w:val="auto"/>
                <w:sz w:val="22"/>
                <w:szCs w:val="22"/>
              </w:rPr>
              <w:t>stormwater management</w:t>
            </w:r>
            <w:r w:rsidR="007A2084" w:rsidRPr="00602F42">
              <w:rPr>
                <w:rFonts w:ascii="Arial" w:hAnsi="Arial" w:cs="Arial"/>
                <w:b w:val="0"/>
                <w:color w:val="auto"/>
                <w:sz w:val="22"/>
                <w:szCs w:val="22"/>
              </w:rPr>
              <w:t xml:space="preserve"> report provides a suitable monitoring plan </w:t>
            </w:r>
            <w:r w:rsidR="001278CC" w:rsidRPr="00602F42">
              <w:rPr>
                <w:rFonts w:ascii="Arial" w:hAnsi="Arial" w:cs="Arial"/>
                <w:b w:val="0"/>
                <w:color w:val="auto"/>
                <w:sz w:val="22"/>
                <w:szCs w:val="22"/>
              </w:rPr>
              <w:t>that will provide quarterly results to Council</w:t>
            </w:r>
            <w:r w:rsidR="004F0E3B">
              <w:rPr>
                <w:rFonts w:ascii="Arial" w:hAnsi="Arial" w:cs="Arial"/>
                <w:b w:val="0"/>
                <w:color w:val="auto"/>
                <w:sz w:val="22"/>
                <w:szCs w:val="22"/>
              </w:rPr>
              <w:t>,</w:t>
            </w:r>
            <w:r w:rsidR="001278CC" w:rsidRPr="00602F42">
              <w:rPr>
                <w:rFonts w:ascii="Arial" w:hAnsi="Arial" w:cs="Arial"/>
                <w:b w:val="0"/>
                <w:color w:val="auto"/>
                <w:sz w:val="22"/>
                <w:szCs w:val="22"/>
              </w:rPr>
              <w:t xml:space="preserve"> NSW Office of Water </w:t>
            </w:r>
            <w:r w:rsidR="004F0E3B">
              <w:rPr>
                <w:rFonts w:ascii="Arial" w:hAnsi="Arial" w:cs="Arial"/>
                <w:b w:val="0"/>
                <w:color w:val="auto"/>
                <w:sz w:val="22"/>
                <w:szCs w:val="22"/>
              </w:rPr>
              <w:t xml:space="preserve">and National Parks and Wildlife Services </w:t>
            </w:r>
            <w:r w:rsidR="001278CC" w:rsidRPr="00602F42">
              <w:rPr>
                <w:rFonts w:ascii="Arial" w:hAnsi="Arial" w:cs="Arial"/>
                <w:b w:val="0"/>
                <w:color w:val="auto"/>
                <w:sz w:val="22"/>
                <w:szCs w:val="22"/>
              </w:rPr>
              <w:t xml:space="preserve">from </w:t>
            </w:r>
            <w:r w:rsidR="00602F42">
              <w:rPr>
                <w:rFonts w:ascii="Arial" w:hAnsi="Arial" w:cs="Arial"/>
                <w:b w:val="0"/>
                <w:color w:val="auto"/>
                <w:sz w:val="22"/>
                <w:szCs w:val="22"/>
              </w:rPr>
              <w:t>six</w:t>
            </w:r>
            <w:r w:rsidR="001278CC" w:rsidRPr="00602F42">
              <w:rPr>
                <w:rFonts w:ascii="Arial" w:hAnsi="Arial" w:cs="Arial"/>
                <w:b w:val="0"/>
                <w:color w:val="auto"/>
                <w:sz w:val="22"/>
                <w:szCs w:val="22"/>
              </w:rPr>
              <w:t xml:space="preserve"> months prior to the commencement of construction activities</w:t>
            </w:r>
            <w:r w:rsidR="00602F42">
              <w:rPr>
                <w:rFonts w:ascii="Arial" w:hAnsi="Arial" w:cs="Arial"/>
                <w:b w:val="0"/>
                <w:color w:val="auto"/>
                <w:sz w:val="22"/>
                <w:szCs w:val="22"/>
              </w:rPr>
              <w:t xml:space="preserve">, until </w:t>
            </w:r>
            <w:r w:rsidR="001278CC" w:rsidRPr="00602F42">
              <w:rPr>
                <w:rFonts w:ascii="Arial" w:hAnsi="Arial" w:cs="Arial"/>
                <w:b w:val="0"/>
                <w:color w:val="auto"/>
                <w:sz w:val="22"/>
                <w:szCs w:val="22"/>
              </w:rPr>
              <w:t xml:space="preserve">two years after the commissioning of </w:t>
            </w:r>
            <w:r>
              <w:rPr>
                <w:rFonts w:ascii="Arial" w:hAnsi="Arial" w:cs="Arial"/>
                <w:b w:val="0"/>
                <w:color w:val="auto"/>
                <w:sz w:val="22"/>
                <w:szCs w:val="22"/>
              </w:rPr>
              <w:t>the water quality facilities</w:t>
            </w:r>
            <w:r w:rsidR="001278CC" w:rsidRPr="00602F42">
              <w:rPr>
                <w:rFonts w:ascii="Arial" w:hAnsi="Arial" w:cs="Arial"/>
                <w:b w:val="0"/>
                <w:color w:val="auto"/>
                <w:sz w:val="22"/>
                <w:szCs w:val="22"/>
              </w:rPr>
              <w:t xml:space="preserve">. </w:t>
            </w:r>
          </w:p>
        </w:tc>
      </w:tr>
      <w:tr w:rsidR="00501B6A" w:rsidRPr="003A3E70" w14:paraId="23DF56B1" w14:textId="77777777" w:rsidTr="00602F42">
        <w:trPr>
          <w:jc w:val="center"/>
        </w:trPr>
        <w:tc>
          <w:tcPr>
            <w:tcW w:w="1999" w:type="dxa"/>
            <w:shd w:val="clear" w:color="auto" w:fill="auto"/>
          </w:tcPr>
          <w:p w14:paraId="3140DA20" w14:textId="418538DC" w:rsidR="00501B6A" w:rsidRPr="00602F42" w:rsidRDefault="00501B6A" w:rsidP="00D41C03">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Ecology impacts due to clearing</w:t>
            </w:r>
          </w:p>
        </w:tc>
        <w:tc>
          <w:tcPr>
            <w:tcW w:w="1561" w:type="dxa"/>
          </w:tcPr>
          <w:p w14:paraId="1FFCC6C2" w14:textId="0C6F206C" w:rsidR="00501B6A" w:rsidRPr="00602F42" w:rsidRDefault="00F76A9E" w:rsidP="00602F42">
            <w:pPr>
              <w:pStyle w:val="FigureCaption"/>
              <w:spacing w:before="0" w:after="160"/>
              <w:ind w:left="0"/>
              <w:rPr>
                <w:rFonts w:ascii="Arial" w:hAnsi="Arial" w:cs="Arial"/>
                <w:b w:val="0"/>
                <w:color w:val="auto"/>
                <w:sz w:val="22"/>
                <w:szCs w:val="22"/>
              </w:rPr>
            </w:pPr>
            <w:r w:rsidRPr="00602F42">
              <w:rPr>
                <w:rFonts w:ascii="Arial" w:hAnsi="Arial" w:cs="Arial"/>
                <w:b w:val="0"/>
                <w:color w:val="auto"/>
                <w:sz w:val="22"/>
                <w:szCs w:val="22"/>
              </w:rPr>
              <w:t>2</w:t>
            </w:r>
          </w:p>
        </w:tc>
        <w:tc>
          <w:tcPr>
            <w:tcW w:w="5400" w:type="dxa"/>
          </w:tcPr>
          <w:p w14:paraId="3AEC8038" w14:textId="77777777" w:rsidR="00602F42" w:rsidRDefault="00602F42" w:rsidP="00602F42">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This matter was considered </w:t>
            </w:r>
            <w:r>
              <w:rPr>
                <w:rFonts w:ascii="Arial" w:hAnsi="Arial" w:cs="Arial"/>
                <w:b w:val="0"/>
                <w:color w:val="auto"/>
                <w:sz w:val="22"/>
                <w:szCs w:val="22"/>
              </w:rPr>
              <w:t>for the Concept Approval where OEH</w:t>
            </w:r>
            <w:r w:rsidR="00F76A9E" w:rsidRPr="00602F42">
              <w:rPr>
                <w:rFonts w:ascii="Arial" w:hAnsi="Arial" w:cs="Arial"/>
                <w:b w:val="0"/>
                <w:color w:val="auto"/>
                <w:sz w:val="22"/>
                <w:szCs w:val="22"/>
              </w:rPr>
              <w:t xml:space="preserve"> were satisfied the conservations lands that were dedicated under a </w:t>
            </w:r>
            <w:r>
              <w:rPr>
                <w:rFonts w:ascii="Arial" w:hAnsi="Arial" w:cs="Arial"/>
                <w:b w:val="0"/>
                <w:color w:val="auto"/>
                <w:sz w:val="22"/>
                <w:szCs w:val="22"/>
              </w:rPr>
              <w:t>pla</w:t>
            </w:r>
            <w:r w:rsidR="00F76A9E" w:rsidRPr="00602F42">
              <w:rPr>
                <w:rFonts w:ascii="Arial" w:hAnsi="Arial" w:cs="Arial"/>
                <w:b w:val="0"/>
                <w:color w:val="auto"/>
                <w:sz w:val="22"/>
                <w:szCs w:val="22"/>
              </w:rPr>
              <w:t xml:space="preserve">nning </w:t>
            </w:r>
            <w:r>
              <w:rPr>
                <w:rFonts w:ascii="Arial" w:hAnsi="Arial" w:cs="Arial"/>
                <w:b w:val="0"/>
                <w:color w:val="auto"/>
                <w:sz w:val="22"/>
                <w:szCs w:val="22"/>
              </w:rPr>
              <w:t>a</w:t>
            </w:r>
            <w:r w:rsidR="00F76A9E" w:rsidRPr="00602F42">
              <w:rPr>
                <w:rFonts w:ascii="Arial" w:hAnsi="Arial" w:cs="Arial"/>
                <w:b w:val="0"/>
                <w:color w:val="auto"/>
                <w:sz w:val="22"/>
                <w:szCs w:val="22"/>
              </w:rPr>
              <w:t xml:space="preserve">greement </w:t>
            </w:r>
            <w:r w:rsidR="00CB3E65" w:rsidRPr="00602F42">
              <w:rPr>
                <w:rFonts w:ascii="Arial" w:hAnsi="Arial" w:cs="Arial"/>
                <w:b w:val="0"/>
                <w:color w:val="auto"/>
                <w:sz w:val="22"/>
                <w:szCs w:val="22"/>
              </w:rPr>
              <w:t xml:space="preserve">adequately offset the impacts of the proposed development. </w:t>
            </w:r>
          </w:p>
          <w:p w14:paraId="3F61BEBE" w14:textId="113BB450" w:rsidR="00501B6A" w:rsidRPr="00602F42" w:rsidRDefault="005F1AD3" w:rsidP="00602F42">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Condition </w:t>
            </w:r>
            <w:r w:rsidR="007C25B8">
              <w:rPr>
                <w:rFonts w:ascii="Arial" w:hAnsi="Arial" w:cs="Arial"/>
                <w:b w:val="0"/>
                <w:color w:val="auto"/>
                <w:sz w:val="22"/>
                <w:szCs w:val="22"/>
              </w:rPr>
              <w:t xml:space="preserve">1.16 </w:t>
            </w:r>
            <w:r>
              <w:rPr>
                <w:rFonts w:ascii="Arial" w:hAnsi="Arial" w:cs="Arial"/>
                <w:b w:val="0"/>
                <w:color w:val="auto"/>
                <w:sz w:val="22"/>
                <w:szCs w:val="22"/>
              </w:rPr>
              <w:t>of t</w:t>
            </w:r>
            <w:r w:rsidR="00461BFB" w:rsidRPr="00602F42">
              <w:rPr>
                <w:rFonts w:ascii="Arial" w:hAnsi="Arial" w:cs="Arial"/>
                <w:b w:val="0"/>
                <w:color w:val="auto"/>
                <w:sz w:val="22"/>
                <w:szCs w:val="22"/>
              </w:rPr>
              <w:t xml:space="preserve">he Concept Approval </w:t>
            </w:r>
            <w:r>
              <w:rPr>
                <w:rFonts w:ascii="Arial" w:hAnsi="Arial" w:cs="Arial"/>
                <w:b w:val="0"/>
                <w:color w:val="auto"/>
                <w:sz w:val="22"/>
                <w:szCs w:val="22"/>
              </w:rPr>
              <w:t xml:space="preserve">requires </w:t>
            </w:r>
            <w:r w:rsidR="007C25B8">
              <w:rPr>
                <w:rFonts w:ascii="Arial" w:hAnsi="Arial" w:cs="Arial"/>
                <w:b w:val="0"/>
                <w:color w:val="auto"/>
                <w:sz w:val="22"/>
                <w:szCs w:val="22"/>
              </w:rPr>
              <w:t>strategies to be in place prior to the commencement of works to manage construction impacts from the development.</w:t>
            </w:r>
          </w:p>
        </w:tc>
      </w:tr>
      <w:tr w:rsidR="00501B6A" w:rsidRPr="003A3E70" w14:paraId="32298DCE" w14:textId="77777777" w:rsidTr="00504E1B">
        <w:trPr>
          <w:jc w:val="center"/>
        </w:trPr>
        <w:tc>
          <w:tcPr>
            <w:tcW w:w="1999" w:type="dxa"/>
          </w:tcPr>
          <w:p w14:paraId="6D3DD6A3" w14:textId="15E06FFB" w:rsidR="00501B6A" w:rsidRPr="007C25B8" w:rsidRDefault="00501B6A" w:rsidP="00D41C03">
            <w:pPr>
              <w:pStyle w:val="FigureCaption"/>
              <w:spacing w:before="0" w:after="160"/>
              <w:ind w:left="0"/>
              <w:jc w:val="left"/>
              <w:rPr>
                <w:rFonts w:ascii="Arial" w:hAnsi="Arial" w:cs="Arial"/>
                <w:b w:val="0"/>
                <w:color w:val="auto"/>
                <w:sz w:val="22"/>
                <w:szCs w:val="22"/>
              </w:rPr>
            </w:pPr>
            <w:r w:rsidRPr="007C25B8">
              <w:rPr>
                <w:rFonts w:ascii="Arial" w:hAnsi="Arial" w:cs="Arial"/>
                <w:b w:val="0"/>
                <w:color w:val="auto"/>
                <w:sz w:val="22"/>
                <w:szCs w:val="22"/>
              </w:rPr>
              <w:t>Utility provision</w:t>
            </w:r>
          </w:p>
        </w:tc>
        <w:tc>
          <w:tcPr>
            <w:tcW w:w="1561" w:type="dxa"/>
          </w:tcPr>
          <w:p w14:paraId="78601CF4" w14:textId="28C0D79B" w:rsidR="00501B6A" w:rsidRPr="007C25B8" w:rsidRDefault="007C25B8" w:rsidP="007C25B8">
            <w:pPr>
              <w:pStyle w:val="FigureCaption"/>
              <w:spacing w:before="0" w:after="160"/>
              <w:ind w:left="0"/>
              <w:rPr>
                <w:rFonts w:ascii="Arial" w:hAnsi="Arial" w:cs="Arial"/>
                <w:b w:val="0"/>
                <w:color w:val="auto"/>
                <w:sz w:val="22"/>
                <w:szCs w:val="22"/>
              </w:rPr>
            </w:pPr>
            <w:r w:rsidRPr="007C25B8">
              <w:rPr>
                <w:rFonts w:ascii="Arial" w:hAnsi="Arial" w:cs="Arial"/>
                <w:b w:val="0"/>
                <w:color w:val="auto"/>
                <w:sz w:val="22"/>
                <w:szCs w:val="22"/>
              </w:rPr>
              <w:t>2</w:t>
            </w:r>
          </w:p>
        </w:tc>
        <w:tc>
          <w:tcPr>
            <w:tcW w:w="5400" w:type="dxa"/>
          </w:tcPr>
          <w:p w14:paraId="2B09188B" w14:textId="5C2BA3C3" w:rsidR="005F1AD3" w:rsidRDefault="005F1AD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 xml:space="preserve">Middle Camp Village is currently not serviced with reticulated water and sewer. </w:t>
            </w:r>
          </w:p>
          <w:p w14:paraId="6C47D7C6" w14:textId="29C016B6" w:rsidR="005F1AD3" w:rsidRDefault="005F1AD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 xml:space="preserve">A water and sewer servicing strategy has been approved by </w:t>
            </w:r>
            <w:r w:rsidR="001B7CAB">
              <w:rPr>
                <w:rFonts w:ascii="Arial" w:hAnsi="Arial" w:cs="Arial"/>
                <w:b w:val="0"/>
                <w:color w:val="auto"/>
                <w:sz w:val="22"/>
                <w:szCs w:val="22"/>
              </w:rPr>
              <w:t>HWC</w:t>
            </w:r>
            <w:r w:rsidR="00813D07">
              <w:rPr>
                <w:rFonts w:ascii="Arial" w:hAnsi="Arial" w:cs="Arial"/>
                <w:b w:val="0"/>
                <w:color w:val="auto"/>
                <w:sz w:val="22"/>
                <w:szCs w:val="22"/>
              </w:rPr>
              <w:t xml:space="preserve"> </w:t>
            </w:r>
            <w:r>
              <w:rPr>
                <w:rFonts w:ascii="Arial" w:hAnsi="Arial" w:cs="Arial"/>
                <w:b w:val="0"/>
                <w:color w:val="auto"/>
                <w:sz w:val="22"/>
                <w:szCs w:val="22"/>
              </w:rPr>
              <w:t>which provides b</w:t>
            </w:r>
            <w:r w:rsidRPr="005F1AD3">
              <w:rPr>
                <w:rFonts w:ascii="Arial" w:hAnsi="Arial" w:cs="Arial"/>
                <w:b w:val="0"/>
                <w:color w:val="auto"/>
                <w:sz w:val="22"/>
                <w:szCs w:val="22"/>
              </w:rPr>
              <w:t xml:space="preserve">oth </w:t>
            </w:r>
            <w:r>
              <w:rPr>
                <w:rFonts w:ascii="Arial" w:hAnsi="Arial" w:cs="Arial"/>
                <w:b w:val="0"/>
                <w:color w:val="auto"/>
                <w:sz w:val="22"/>
                <w:szCs w:val="22"/>
              </w:rPr>
              <w:t xml:space="preserve">reticulated </w:t>
            </w:r>
            <w:r w:rsidRPr="005F1AD3">
              <w:rPr>
                <w:rFonts w:ascii="Arial" w:hAnsi="Arial" w:cs="Arial"/>
                <w:b w:val="0"/>
                <w:color w:val="auto"/>
                <w:sz w:val="22"/>
                <w:szCs w:val="22"/>
              </w:rPr>
              <w:t xml:space="preserve">water and sewer </w:t>
            </w:r>
            <w:r>
              <w:rPr>
                <w:rFonts w:ascii="Arial" w:hAnsi="Arial" w:cs="Arial"/>
                <w:b w:val="0"/>
                <w:color w:val="auto"/>
                <w:sz w:val="22"/>
                <w:szCs w:val="22"/>
              </w:rPr>
              <w:t>services to the site. Servicing will be f</w:t>
            </w:r>
            <w:r w:rsidRPr="005F1AD3">
              <w:rPr>
                <w:rFonts w:ascii="Arial" w:hAnsi="Arial" w:cs="Arial"/>
                <w:b w:val="0"/>
                <w:color w:val="auto"/>
                <w:sz w:val="22"/>
                <w:szCs w:val="22"/>
              </w:rPr>
              <w:t>rom Nords Wharf, across the Pacific Highway and along the road reserve of Flowers Drive.</w:t>
            </w:r>
          </w:p>
          <w:p w14:paraId="7E570130" w14:textId="025D2D09" w:rsidR="005F1AD3" w:rsidRPr="005F1AD3" w:rsidRDefault="005F1AD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As part of th</w:t>
            </w:r>
            <w:r>
              <w:rPr>
                <w:rFonts w:ascii="Arial" w:hAnsi="Arial" w:cs="Arial"/>
                <w:b w:val="0"/>
                <w:color w:val="auto"/>
                <w:sz w:val="22"/>
                <w:szCs w:val="22"/>
              </w:rPr>
              <w:t>e</w:t>
            </w:r>
            <w:r w:rsidRPr="005F1AD3">
              <w:rPr>
                <w:rFonts w:ascii="Arial" w:hAnsi="Arial" w:cs="Arial"/>
                <w:b w:val="0"/>
                <w:color w:val="auto"/>
                <w:sz w:val="22"/>
                <w:szCs w:val="22"/>
              </w:rPr>
              <w:t xml:space="preserve"> development</w:t>
            </w:r>
            <w:r>
              <w:rPr>
                <w:rFonts w:ascii="Arial" w:hAnsi="Arial" w:cs="Arial"/>
                <w:b w:val="0"/>
                <w:color w:val="auto"/>
                <w:sz w:val="22"/>
                <w:szCs w:val="22"/>
              </w:rPr>
              <w:t>,</w:t>
            </w:r>
            <w:r w:rsidRPr="005F1AD3">
              <w:rPr>
                <w:rFonts w:ascii="Arial" w:hAnsi="Arial" w:cs="Arial"/>
                <w:b w:val="0"/>
                <w:color w:val="auto"/>
                <w:sz w:val="22"/>
                <w:szCs w:val="22"/>
              </w:rPr>
              <w:t xml:space="preserve"> a future connection point for the Middle Camp </w:t>
            </w:r>
            <w:r>
              <w:rPr>
                <w:rFonts w:ascii="Arial" w:hAnsi="Arial" w:cs="Arial"/>
                <w:b w:val="0"/>
                <w:color w:val="auto"/>
                <w:sz w:val="22"/>
                <w:szCs w:val="22"/>
              </w:rPr>
              <w:t>v</w:t>
            </w:r>
            <w:r w:rsidRPr="005F1AD3">
              <w:rPr>
                <w:rFonts w:ascii="Arial" w:hAnsi="Arial" w:cs="Arial"/>
                <w:b w:val="0"/>
                <w:color w:val="auto"/>
                <w:sz w:val="22"/>
                <w:szCs w:val="22"/>
              </w:rPr>
              <w:t xml:space="preserve">illage will be provided.  </w:t>
            </w:r>
          </w:p>
          <w:p w14:paraId="1A43B2A8" w14:textId="3A5C655E" w:rsidR="00780FCB" w:rsidRPr="005F1AD3" w:rsidRDefault="00762EB3" w:rsidP="005F1AD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lastRenderedPageBreak/>
              <w:t xml:space="preserve">Electrical servicing will be through an existing cleared easement through the National Park. There will be no impacts to the existing electrical service as a result of this development. </w:t>
            </w:r>
          </w:p>
        </w:tc>
      </w:tr>
      <w:tr w:rsidR="00501B6A" w:rsidRPr="003A3E70" w14:paraId="252EEFDD" w14:textId="77777777" w:rsidTr="00504E1B">
        <w:trPr>
          <w:jc w:val="center"/>
        </w:trPr>
        <w:tc>
          <w:tcPr>
            <w:tcW w:w="1999" w:type="dxa"/>
          </w:tcPr>
          <w:p w14:paraId="7E2F1C83" w14:textId="673BCAC8" w:rsidR="00501B6A" w:rsidRPr="005F1AD3" w:rsidRDefault="0019436E" w:rsidP="00D41C03">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lastRenderedPageBreak/>
              <w:t>Impacts to the heritage value of the existing village</w:t>
            </w:r>
          </w:p>
        </w:tc>
        <w:tc>
          <w:tcPr>
            <w:tcW w:w="1561" w:type="dxa"/>
          </w:tcPr>
          <w:p w14:paraId="7065B6A3" w14:textId="6ADC5334" w:rsidR="00501B6A" w:rsidRPr="003A3E70" w:rsidRDefault="0015303A" w:rsidP="005F1AD3">
            <w:pPr>
              <w:pStyle w:val="FigureCaption"/>
              <w:spacing w:before="0" w:after="160"/>
              <w:ind w:left="0"/>
              <w:rPr>
                <w:rFonts w:ascii="Arial" w:hAnsi="Arial" w:cs="Arial"/>
                <w:b w:val="0"/>
                <w:color w:val="4472C4" w:themeColor="accent1"/>
                <w:sz w:val="22"/>
                <w:szCs w:val="22"/>
              </w:rPr>
            </w:pPr>
            <w:r w:rsidRPr="005F1AD3">
              <w:rPr>
                <w:rFonts w:ascii="Arial" w:hAnsi="Arial" w:cs="Arial"/>
                <w:b w:val="0"/>
                <w:color w:val="auto"/>
                <w:sz w:val="22"/>
                <w:szCs w:val="22"/>
              </w:rPr>
              <w:t>1</w:t>
            </w:r>
          </w:p>
        </w:tc>
        <w:tc>
          <w:tcPr>
            <w:tcW w:w="5400" w:type="dxa"/>
          </w:tcPr>
          <w:p w14:paraId="0A225A08" w14:textId="6BEA5A27" w:rsidR="005479AD" w:rsidRDefault="005F1AD3" w:rsidP="005F1AD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As required by </w:t>
            </w:r>
            <w:r w:rsidRPr="005F1AD3">
              <w:rPr>
                <w:rFonts w:ascii="Arial" w:hAnsi="Arial" w:cs="Arial"/>
                <w:b w:val="0"/>
                <w:color w:val="auto"/>
                <w:sz w:val="22"/>
                <w:szCs w:val="22"/>
              </w:rPr>
              <w:t>Condition 1.11 of the Concept Approval</w:t>
            </w:r>
            <w:r>
              <w:rPr>
                <w:rFonts w:ascii="Arial" w:hAnsi="Arial" w:cs="Arial"/>
                <w:b w:val="0"/>
                <w:color w:val="auto"/>
                <w:sz w:val="22"/>
                <w:szCs w:val="22"/>
              </w:rPr>
              <w:t xml:space="preserve">, </w:t>
            </w:r>
            <w:r w:rsidR="00813D07">
              <w:rPr>
                <w:rFonts w:ascii="Arial" w:hAnsi="Arial" w:cs="Arial"/>
                <w:b w:val="0"/>
                <w:color w:val="auto"/>
                <w:sz w:val="22"/>
                <w:szCs w:val="22"/>
              </w:rPr>
              <w:t xml:space="preserve">revised </w:t>
            </w:r>
            <w:r w:rsidR="00B9278A">
              <w:rPr>
                <w:rFonts w:ascii="Arial" w:hAnsi="Arial" w:cs="Arial"/>
                <w:b w:val="0"/>
                <w:color w:val="auto"/>
                <w:sz w:val="22"/>
                <w:szCs w:val="22"/>
              </w:rPr>
              <w:t>UDGs</w:t>
            </w:r>
            <w:r w:rsidR="0019436E" w:rsidRPr="005F1AD3">
              <w:rPr>
                <w:rFonts w:ascii="Arial" w:hAnsi="Arial" w:cs="Arial"/>
                <w:b w:val="0"/>
                <w:color w:val="auto"/>
                <w:sz w:val="22"/>
                <w:szCs w:val="22"/>
              </w:rPr>
              <w:t xml:space="preserve"> </w:t>
            </w:r>
            <w:r>
              <w:rPr>
                <w:rFonts w:ascii="Arial" w:hAnsi="Arial" w:cs="Arial"/>
                <w:b w:val="0"/>
                <w:color w:val="auto"/>
                <w:sz w:val="22"/>
                <w:szCs w:val="22"/>
              </w:rPr>
              <w:t xml:space="preserve">have been adopted </w:t>
            </w:r>
            <w:r w:rsidR="0019436E" w:rsidRPr="005F1AD3">
              <w:rPr>
                <w:rFonts w:ascii="Arial" w:hAnsi="Arial" w:cs="Arial"/>
                <w:b w:val="0"/>
                <w:color w:val="auto"/>
                <w:sz w:val="22"/>
                <w:szCs w:val="22"/>
              </w:rPr>
              <w:t xml:space="preserve">for the </w:t>
            </w:r>
            <w:r>
              <w:rPr>
                <w:rFonts w:ascii="Arial" w:hAnsi="Arial" w:cs="Arial"/>
                <w:b w:val="0"/>
                <w:color w:val="auto"/>
                <w:sz w:val="22"/>
                <w:szCs w:val="22"/>
              </w:rPr>
              <w:t>site</w:t>
            </w:r>
            <w:r w:rsidR="0019436E" w:rsidRPr="005F1AD3">
              <w:rPr>
                <w:rFonts w:ascii="Arial" w:hAnsi="Arial" w:cs="Arial"/>
                <w:b w:val="0"/>
                <w:color w:val="auto"/>
                <w:sz w:val="22"/>
                <w:szCs w:val="22"/>
              </w:rPr>
              <w:t xml:space="preserve"> and future dwellings</w:t>
            </w:r>
            <w:r>
              <w:rPr>
                <w:rFonts w:ascii="Arial" w:hAnsi="Arial" w:cs="Arial"/>
                <w:b w:val="0"/>
                <w:color w:val="auto"/>
                <w:sz w:val="22"/>
                <w:szCs w:val="22"/>
              </w:rPr>
              <w:t xml:space="preserve"> which account for the heritage values of the locality and site</w:t>
            </w:r>
            <w:r w:rsidR="005479AD">
              <w:rPr>
                <w:rFonts w:ascii="Arial" w:hAnsi="Arial" w:cs="Arial"/>
                <w:b w:val="0"/>
                <w:color w:val="auto"/>
                <w:sz w:val="22"/>
                <w:szCs w:val="22"/>
              </w:rPr>
              <w:t xml:space="preserve">, as well as landscaping and building height outcomes to ensure the heritage values of the existing village are not </w:t>
            </w:r>
            <w:r w:rsidR="0079641F">
              <w:rPr>
                <w:rFonts w:ascii="Arial" w:hAnsi="Arial" w:cs="Arial"/>
                <w:b w:val="0"/>
                <w:color w:val="auto"/>
                <w:sz w:val="22"/>
                <w:szCs w:val="22"/>
              </w:rPr>
              <w:t>impacted</w:t>
            </w:r>
            <w:r w:rsidR="005479AD">
              <w:rPr>
                <w:rFonts w:ascii="Arial" w:hAnsi="Arial" w:cs="Arial"/>
                <w:b w:val="0"/>
                <w:color w:val="auto"/>
                <w:sz w:val="22"/>
                <w:szCs w:val="22"/>
              </w:rPr>
              <w:t>.</w:t>
            </w:r>
          </w:p>
          <w:p w14:paraId="091C7E88" w14:textId="7FE82365" w:rsidR="005F1AD3" w:rsidRPr="005F1AD3" w:rsidRDefault="00387F7E" w:rsidP="005F1AD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proposed development</w:t>
            </w:r>
            <w:r w:rsidR="00B9278A">
              <w:rPr>
                <w:rFonts w:ascii="Arial" w:hAnsi="Arial" w:cs="Arial"/>
                <w:b w:val="0"/>
                <w:color w:val="auto"/>
                <w:sz w:val="22"/>
                <w:szCs w:val="22"/>
              </w:rPr>
              <w:t xml:space="preserve"> for subdivision</w:t>
            </w:r>
            <w:r>
              <w:rPr>
                <w:rFonts w:ascii="Arial" w:hAnsi="Arial" w:cs="Arial"/>
                <w:b w:val="0"/>
                <w:color w:val="auto"/>
                <w:sz w:val="22"/>
                <w:szCs w:val="22"/>
              </w:rPr>
              <w:t xml:space="preserve"> is consistent with the UDG.   </w:t>
            </w:r>
          </w:p>
        </w:tc>
      </w:tr>
      <w:tr w:rsidR="00762EB3" w:rsidRPr="003A3E70" w14:paraId="65115F2B" w14:textId="77777777" w:rsidTr="00504E1B">
        <w:trPr>
          <w:jc w:val="center"/>
        </w:trPr>
        <w:tc>
          <w:tcPr>
            <w:tcW w:w="1999" w:type="dxa"/>
          </w:tcPr>
          <w:p w14:paraId="4CD2D16A" w14:textId="0F466C9A" w:rsidR="00762EB3" w:rsidRPr="00D03517" w:rsidRDefault="00762EB3" w:rsidP="00D41C03">
            <w:pPr>
              <w:pStyle w:val="FigureCaption"/>
              <w:spacing w:before="0" w:after="160"/>
              <w:ind w:left="0"/>
              <w:jc w:val="left"/>
              <w:rPr>
                <w:rFonts w:ascii="Arial" w:hAnsi="Arial" w:cs="Arial"/>
                <w:b w:val="0"/>
                <w:color w:val="auto"/>
                <w:sz w:val="22"/>
                <w:szCs w:val="22"/>
              </w:rPr>
            </w:pPr>
            <w:r w:rsidRPr="00D03517">
              <w:rPr>
                <w:rFonts w:ascii="Arial" w:hAnsi="Arial" w:cs="Arial"/>
                <w:b w:val="0"/>
                <w:color w:val="auto"/>
                <w:sz w:val="22"/>
                <w:szCs w:val="22"/>
              </w:rPr>
              <w:t xml:space="preserve">Aboriginal </w:t>
            </w:r>
            <w:r w:rsidR="00B9278A">
              <w:rPr>
                <w:rFonts w:ascii="Arial" w:hAnsi="Arial" w:cs="Arial"/>
                <w:b w:val="0"/>
                <w:color w:val="auto"/>
                <w:sz w:val="22"/>
                <w:szCs w:val="22"/>
              </w:rPr>
              <w:t>h</w:t>
            </w:r>
            <w:r w:rsidRPr="00D03517">
              <w:rPr>
                <w:rFonts w:ascii="Arial" w:hAnsi="Arial" w:cs="Arial"/>
                <w:b w:val="0"/>
                <w:color w:val="auto"/>
                <w:sz w:val="22"/>
                <w:szCs w:val="22"/>
              </w:rPr>
              <w:t>eritage</w:t>
            </w:r>
          </w:p>
        </w:tc>
        <w:tc>
          <w:tcPr>
            <w:tcW w:w="1561" w:type="dxa"/>
          </w:tcPr>
          <w:p w14:paraId="4EB8A394" w14:textId="589A6B2E" w:rsidR="00762EB3" w:rsidRPr="003A3E70" w:rsidRDefault="00695AEF" w:rsidP="00D03517">
            <w:pPr>
              <w:pStyle w:val="FigureCaption"/>
              <w:spacing w:before="0" w:after="160"/>
              <w:ind w:left="0"/>
              <w:rPr>
                <w:rFonts w:ascii="Arial" w:hAnsi="Arial" w:cs="Arial"/>
                <w:b w:val="0"/>
                <w:color w:val="4472C4" w:themeColor="accent1"/>
                <w:sz w:val="22"/>
                <w:szCs w:val="22"/>
              </w:rPr>
            </w:pPr>
            <w:r w:rsidRPr="00D03517">
              <w:rPr>
                <w:rFonts w:ascii="Arial" w:hAnsi="Arial" w:cs="Arial"/>
                <w:b w:val="0"/>
                <w:color w:val="auto"/>
                <w:sz w:val="22"/>
                <w:szCs w:val="22"/>
              </w:rPr>
              <w:t>1</w:t>
            </w:r>
          </w:p>
        </w:tc>
        <w:tc>
          <w:tcPr>
            <w:tcW w:w="5400" w:type="dxa"/>
          </w:tcPr>
          <w:p w14:paraId="4A17945F" w14:textId="77777777" w:rsidR="00D03517" w:rsidRDefault="00F76A9E" w:rsidP="00D03517">
            <w:pPr>
              <w:pStyle w:val="FigureCaption"/>
              <w:spacing w:before="0" w:after="160"/>
              <w:ind w:left="0"/>
              <w:jc w:val="left"/>
              <w:rPr>
                <w:rFonts w:ascii="Arial" w:hAnsi="Arial" w:cs="Arial"/>
                <w:b w:val="0"/>
                <w:color w:val="auto"/>
                <w:sz w:val="22"/>
                <w:szCs w:val="22"/>
              </w:rPr>
            </w:pPr>
            <w:r w:rsidRPr="00D03517">
              <w:rPr>
                <w:rFonts w:ascii="Arial" w:hAnsi="Arial" w:cs="Arial"/>
                <w:b w:val="0"/>
                <w:color w:val="auto"/>
                <w:sz w:val="22"/>
                <w:szCs w:val="22"/>
              </w:rPr>
              <w:t>A</w:t>
            </w:r>
            <w:r w:rsidR="00D03517" w:rsidRPr="00D03517">
              <w:rPr>
                <w:rFonts w:ascii="Arial" w:hAnsi="Arial" w:cs="Arial"/>
                <w:b w:val="0"/>
                <w:color w:val="auto"/>
                <w:sz w:val="22"/>
                <w:szCs w:val="22"/>
              </w:rPr>
              <w:t>n</w:t>
            </w:r>
            <w:r w:rsidRPr="00D03517">
              <w:rPr>
                <w:rFonts w:ascii="Arial" w:hAnsi="Arial" w:cs="Arial"/>
                <w:b w:val="0"/>
                <w:color w:val="auto"/>
                <w:sz w:val="22"/>
                <w:szCs w:val="22"/>
              </w:rPr>
              <w:t xml:space="preserve"> </w:t>
            </w:r>
            <w:r w:rsidR="00D03517">
              <w:rPr>
                <w:rFonts w:ascii="Arial" w:hAnsi="Arial" w:cs="Arial"/>
                <w:b w:val="0"/>
                <w:color w:val="auto"/>
                <w:sz w:val="22"/>
                <w:szCs w:val="22"/>
              </w:rPr>
              <w:t>A</w:t>
            </w:r>
            <w:r w:rsidRPr="00D03517">
              <w:rPr>
                <w:rFonts w:ascii="Arial" w:hAnsi="Arial" w:cs="Arial"/>
                <w:b w:val="0"/>
                <w:color w:val="auto"/>
                <w:sz w:val="22"/>
                <w:szCs w:val="22"/>
              </w:rPr>
              <w:t xml:space="preserve">boriginal heritage management plan </w:t>
            </w:r>
            <w:r w:rsidR="00D03517">
              <w:rPr>
                <w:rFonts w:ascii="Arial" w:hAnsi="Arial" w:cs="Arial"/>
                <w:b w:val="0"/>
                <w:color w:val="auto"/>
                <w:sz w:val="22"/>
                <w:szCs w:val="22"/>
              </w:rPr>
              <w:t>has been</w:t>
            </w:r>
            <w:r w:rsidRPr="00D03517">
              <w:rPr>
                <w:rFonts w:ascii="Arial" w:hAnsi="Arial" w:cs="Arial"/>
                <w:b w:val="0"/>
                <w:color w:val="auto"/>
                <w:sz w:val="22"/>
                <w:szCs w:val="22"/>
              </w:rPr>
              <w:t xml:space="preserve"> provided with the</w:t>
            </w:r>
            <w:r w:rsidR="00D03517">
              <w:rPr>
                <w:rFonts w:ascii="Arial" w:hAnsi="Arial" w:cs="Arial"/>
                <w:b w:val="0"/>
                <w:color w:val="auto"/>
                <w:sz w:val="22"/>
                <w:szCs w:val="22"/>
              </w:rPr>
              <w:t xml:space="preserve"> </w:t>
            </w:r>
            <w:r w:rsidRPr="00D03517">
              <w:rPr>
                <w:rFonts w:ascii="Arial" w:hAnsi="Arial" w:cs="Arial"/>
                <w:b w:val="0"/>
                <w:color w:val="auto"/>
                <w:sz w:val="22"/>
                <w:szCs w:val="22"/>
              </w:rPr>
              <w:t>application</w:t>
            </w:r>
            <w:r w:rsidR="00D03517">
              <w:rPr>
                <w:rFonts w:ascii="Arial" w:hAnsi="Arial" w:cs="Arial"/>
                <w:b w:val="0"/>
                <w:color w:val="auto"/>
                <w:sz w:val="22"/>
                <w:szCs w:val="22"/>
              </w:rPr>
              <w:t xml:space="preserve"> and identifies there are </w:t>
            </w:r>
            <w:r w:rsidRPr="00D03517">
              <w:rPr>
                <w:rFonts w:ascii="Arial" w:hAnsi="Arial" w:cs="Arial"/>
                <w:b w:val="0"/>
                <w:color w:val="auto"/>
                <w:sz w:val="22"/>
                <w:szCs w:val="22"/>
              </w:rPr>
              <w:t>no aboriginal heritage items</w:t>
            </w:r>
            <w:r w:rsidR="00D03517">
              <w:rPr>
                <w:rFonts w:ascii="Arial" w:hAnsi="Arial" w:cs="Arial"/>
                <w:b w:val="0"/>
                <w:color w:val="auto"/>
                <w:sz w:val="22"/>
                <w:szCs w:val="22"/>
              </w:rPr>
              <w:t xml:space="preserve"> or areas of significance within the site</w:t>
            </w:r>
            <w:r w:rsidRPr="00D03517">
              <w:rPr>
                <w:rFonts w:ascii="Arial" w:hAnsi="Arial" w:cs="Arial"/>
                <w:b w:val="0"/>
                <w:color w:val="auto"/>
                <w:sz w:val="22"/>
                <w:szCs w:val="22"/>
              </w:rPr>
              <w:t>.</w:t>
            </w:r>
          </w:p>
          <w:p w14:paraId="1C6836F7" w14:textId="475C99B6" w:rsidR="00762EB3" w:rsidRPr="00D03517" w:rsidRDefault="00D03517" w:rsidP="00D03517">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Precautionary </w:t>
            </w:r>
            <w:r w:rsidR="00F76A9E" w:rsidRPr="00D03517">
              <w:rPr>
                <w:rFonts w:ascii="Arial" w:hAnsi="Arial" w:cs="Arial"/>
                <w:b w:val="0"/>
                <w:color w:val="auto"/>
                <w:sz w:val="22"/>
                <w:szCs w:val="22"/>
              </w:rPr>
              <w:t>condition</w:t>
            </w:r>
            <w:r>
              <w:rPr>
                <w:rFonts w:ascii="Arial" w:hAnsi="Arial" w:cs="Arial"/>
                <w:b w:val="0"/>
                <w:color w:val="auto"/>
                <w:sz w:val="22"/>
                <w:szCs w:val="22"/>
              </w:rPr>
              <w:t>s</w:t>
            </w:r>
            <w:r w:rsidR="00F76A9E" w:rsidRPr="00D03517">
              <w:rPr>
                <w:rFonts w:ascii="Arial" w:hAnsi="Arial" w:cs="Arial"/>
                <w:b w:val="0"/>
                <w:color w:val="auto"/>
                <w:sz w:val="22"/>
                <w:szCs w:val="22"/>
              </w:rPr>
              <w:t xml:space="preserve"> of consent will </w:t>
            </w:r>
            <w:r>
              <w:rPr>
                <w:rFonts w:ascii="Arial" w:hAnsi="Arial" w:cs="Arial"/>
                <w:b w:val="0"/>
                <w:color w:val="auto"/>
                <w:sz w:val="22"/>
                <w:szCs w:val="22"/>
              </w:rPr>
              <w:t>be applied to ensure any unexpected finds are managed appropriately</w:t>
            </w:r>
            <w:r w:rsidR="0015303A" w:rsidRPr="00D03517">
              <w:rPr>
                <w:rFonts w:ascii="Arial" w:hAnsi="Arial" w:cs="Arial"/>
                <w:b w:val="0"/>
                <w:color w:val="auto"/>
                <w:sz w:val="22"/>
                <w:szCs w:val="22"/>
              </w:rPr>
              <w:t xml:space="preserve">. </w:t>
            </w:r>
          </w:p>
        </w:tc>
      </w:tr>
      <w:tr w:rsidR="001278CC" w:rsidRPr="003A3E70" w14:paraId="26B6F073" w14:textId="77777777" w:rsidTr="00504E1B">
        <w:trPr>
          <w:jc w:val="center"/>
        </w:trPr>
        <w:tc>
          <w:tcPr>
            <w:tcW w:w="1999" w:type="dxa"/>
          </w:tcPr>
          <w:p w14:paraId="7086E048" w14:textId="561DC30C" w:rsidR="001278CC" w:rsidRPr="00A51098" w:rsidRDefault="001278CC" w:rsidP="00D41C03">
            <w:pPr>
              <w:pStyle w:val="FigureCaption"/>
              <w:spacing w:before="0" w:after="160"/>
              <w:ind w:left="0"/>
              <w:jc w:val="left"/>
              <w:rPr>
                <w:rFonts w:ascii="Arial" w:hAnsi="Arial" w:cs="Arial"/>
                <w:b w:val="0"/>
                <w:color w:val="auto"/>
                <w:sz w:val="22"/>
                <w:szCs w:val="22"/>
              </w:rPr>
            </w:pPr>
            <w:r w:rsidRPr="00A51098">
              <w:rPr>
                <w:rFonts w:ascii="Arial" w:hAnsi="Arial" w:cs="Arial"/>
                <w:b w:val="0"/>
                <w:color w:val="auto"/>
                <w:sz w:val="22"/>
                <w:szCs w:val="22"/>
              </w:rPr>
              <w:t>Confirmation of the Statement of Commitments</w:t>
            </w:r>
          </w:p>
        </w:tc>
        <w:tc>
          <w:tcPr>
            <w:tcW w:w="1561" w:type="dxa"/>
          </w:tcPr>
          <w:p w14:paraId="015714B5" w14:textId="4ED07FF8" w:rsidR="001278CC" w:rsidRPr="003A3E70" w:rsidRDefault="001278CC" w:rsidP="00A51098">
            <w:pPr>
              <w:pStyle w:val="FigureCaption"/>
              <w:spacing w:before="0" w:after="160"/>
              <w:ind w:left="0"/>
              <w:rPr>
                <w:rFonts w:ascii="Arial" w:hAnsi="Arial" w:cs="Arial"/>
                <w:b w:val="0"/>
                <w:color w:val="4472C4" w:themeColor="accent1"/>
                <w:sz w:val="22"/>
                <w:szCs w:val="22"/>
              </w:rPr>
            </w:pPr>
            <w:r w:rsidRPr="00A51098">
              <w:rPr>
                <w:rFonts w:ascii="Arial" w:hAnsi="Arial" w:cs="Arial"/>
                <w:b w:val="0"/>
                <w:color w:val="auto"/>
                <w:sz w:val="22"/>
                <w:szCs w:val="22"/>
              </w:rPr>
              <w:t>1</w:t>
            </w:r>
          </w:p>
        </w:tc>
        <w:tc>
          <w:tcPr>
            <w:tcW w:w="5400" w:type="dxa"/>
          </w:tcPr>
          <w:p w14:paraId="4F559054" w14:textId="5102131A" w:rsidR="001F72DF" w:rsidRDefault="001278CC" w:rsidP="00A51098">
            <w:pPr>
              <w:pStyle w:val="FigureCaption"/>
              <w:spacing w:before="0" w:after="160"/>
              <w:ind w:left="0"/>
              <w:jc w:val="left"/>
              <w:rPr>
                <w:rFonts w:ascii="Arial" w:hAnsi="Arial" w:cs="Arial"/>
                <w:b w:val="0"/>
                <w:color w:val="auto"/>
                <w:sz w:val="22"/>
                <w:szCs w:val="22"/>
              </w:rPr>
            </w:pPr>
            <w:r w:rsidRPr="00A51098">
              <w:rPr>
                <w:rFonts w:ascii="Arial" w:hAnsi="Arial" w:cs="Arial"/>
                <w:b w:val="0"/>
                <w:color w:val="auto"/>
                <w:sz w:val="22"/>
                <w:szCs w:val="22"/>
              </w:rPr>
              <w:t>A staging plan in accordance with Condition 1.14 of the Concept Approval has been approved by</w:t>
            </w:r>
            <w:r w:rsidR="00A51098">
              <w:rPr>
                <w:rFonts w:ascii="Arial" w:hAnsi="Arial" w:cs="Arial"/>
                <w:b w:val="0"/>
                <w:color w:val="auto"/>
                <w:sz w:val="22"/>
                <w:szCs w:val="22"/>
              </w:rPr>
              <w:t xml:space="preserve"> </w:t>
            </w:r>
            <w:r w:rsidR="00695AEF" w:rsidRPr="00A51098">
              <w:rPr>
                <w:rFonts w:ascii="Arial" w:hAnsi="Arial" w:cs="Arial"/>
                <w:b w:val="0"/>
                <w:color w:val="auto"/>
                <w:sz w:val="22"/>
                <w:szCs w:val="22"/>
              </w:rPr>
              <w:t>D</w:t>
            </w:r>
            <w:r w:rsidR="00A51098">
              <w:rPr>
                <w:rFonts w:ascii="Arial" w:hAnsi="Arial" w:cs="Arial"/>
                <w:b w:val="0"/>
                <w:color w:val="auto"/>
                <w:sz w:val="22"/>
                <w:szCs w:val="22"/>
              </w:rPr>
              <w:t>PIE.</w:t>
            </w:r>
            <w:r w:rsidR="001F72DF">
              <w:rPr>
                <w:rFonts w:ascii="Arial" w:hAnsi="Arial" w:cs="Arial"/>
                <w:b w:val="0"/>
                <w:color w:val="auto"/>
                <w:sz w:val="22"/>
                <w:szCs w:val="22"/>
              </w:rPr>
              <w:t xml:space="preserve">  This Staging Plan outlines the timing for and provision of infrastructure, scholarships and the payment of local and state contributions in accordance with the Statement of Commitments that form Appendix 1 of the Concept Approval. </w:t>
            </w:r>
          </w:p>
          <w:p w14:paraId="04C2229F" w14:textId="3C8376C7" w:rsidR="001278CC" w:rsidRPr="00A51098" w:rsidRDefault="001F72DF" w:rsidP="001F72DF">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Any consent issued will require the terms of the Staging Plan are adhered to.</w:t>
            </w:r>
            <w:r w:rsidR="00695AEF" w:rsidRPr="00A51098">
              <w:rPr>
                <w:rFonts w:ascii="Arial" w:hAnsi="Arial" w:cs="Arial"/>
                <w:b w:val="0"/>
                <w:color w:val="auto"/>
                <w:sz w:val="22"/>
                <w:szCs w:val="22"/>
              </w:rPr>
              <w:t xml:space="preserve"> </w:t>
            </w:r>
          </w:p>
        </w:tc>
      </w:tr>
      <w:tr w:rsidR="00695AEF" w:rsidRPr="00504E1B" w14:paraId="4B2829F8" w14:textId="77777777" w:rsidTr="00504E1B">
        <w:trPr>
          <w:jc w:val="center"/>
        </w:trPr>
        <w:tc>
          <w:tcPr>
            <w:tcW w:w="1999" w:type="dxa"/>
          </w:tcPr>
          <w:p w14:paraId="3662B4FF" w14:textId="4944BE3C" w:rsidR="00695AEF" w:rsidRPr="00A51098" w:rsidRDefault="00695AEF" w:rsidP="00D41C03">
            <w:pPr>
              <w:pStyle w:val="FigureCaption"/>
              <w:spacing w:before="0" w:after="160"/>
              <w:ind w:left="0"/>
              <w:jc w:val="left"/>
              <w:rPr>
                <w:rFonts w:ascii="Arial" w:hAnsi="Arial" w:cs="Arial"/>
                <w:b w:val="0"/>
                <w:color w:val="auto"/>
                <w:sz w:val="22"/>
                <w:szCs w:val="22"/>
              </w:rPr>
            </w:pPr>
            <w:r w:rsidRPr="00A51098">
              <w:rPr>
                <w:rFonts w:ascii="Arial" w:hAnsi="Arial" w:cs="Arial"/>
                <w:b w:val="0"/>
                <w:color w:val="auto"/>
                <w:sz w:val="22"/>
                <w:szCs w:val="22"/>
              </w:rPr>
              <w:t>Visual impacts</w:t>
            </w:r>
          </w:p>
        </w:tc>
        <w:tc>
          <w:tcPr>
            <w:tcW w:w="1561" w:type="dxa"/>
          </w:tcPr>
          <w:p w14:paraId="03C669FD" w14:textId="39948BE2" w:rsidR="00695AEF" w:rsidRDefault="00695AEF" w:rsidP="00A51098">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2</w:t>
            </w:r>
          </w:p>
        </w:tc>
        <w:tc>
          <w:tcPr>
            <w:tcW w:w="5400" w:type="dxa"/>
          </w:tcPr>
          <w:p w14:paraId="511A2CFF" w14:textId="3C01352C" w:rsidR="0079641F" w:rsidRDefault="001F72DF" w:rsidP="0079641F">
            <w:pPr>
              <w:pStyle w:val="FigureCaption"/>
              <w:spacing w:before="0" w:after="160"/>
              <w:ind w:left="0"/>
              <w:jc w:val="left"/>
              <w:rPr>
                <w:rFonts w:ascii="Arial" w:hAnsi="Arial" w:cs="Arial"/>
                <w:b w:val="0"/>
                <w:color w:val="auto"/>
                <w:sz w:val="22"/>
                <w:szCs w:val="22"/>
              </w:rPr>
            </w:pPr>
            <w:r w:rsidRPr="00093FA7">
              <w:rPr>
                <w:rFonts w:ascii="Arial" w:hAnsi="Arial" w:cs="Arial"/>
                <w:b w:val="0"/>
                <w:color w:val="auto"/>
                <w:sz w:val="22"/>
                <w:szCs w:val="22"/>
              </w:rPr>
              <w:t xml:space="preserve">Condition 1.9 of the Concept Approval required a detailed visual assessment to be </w:t>
            </w:r>
            <w:r w:rsidR="0079641F">
              <w:rPr>
                <w:rFonts w:ascii="Arial" w:hAnsi="Arial" w:cs="Arial"/>
                <w:b w:val="0"/>
                <w:color w:val="auto"/>
                <w:sz w:val="22"/>
                <w:szCs w:val="22"/>
              </w:rPr>
              <w:t>u</w:t>
            </w:r>
            <w:r w:rsidRPr="00093FA7">
              <w:rPr>
                <w:rFonts w:ascii="Arial" w:hAnsi="Arial" w:cs="Arial"/>
                <w:b w:val="0"/>
                <w:color w:val="auto"/>
                <w:sz w:val="22"/>
                <w:szCs w:val="22"/>
              </w:rPr>
              <w:t>ndertaken for the development</w:t>
            </w:r>
            <w:r w:rsidR="0079641F">
              <w:rPr>
                <w:rFonts w:ascii="Arial" w:hAnsi="Arial" w:cs="Arial"/>
                <w:b w:val="0"/>
                <w:color w:val="auto"/>
                <w:sz w:val="22"/>
                <w:szCs w:val="22"/>
              </w:rPr>
              <w:t>, and submitted t</w:t>
            </w:r>
            <w:r w:rsidRPr="00093FA7">
              <w:rPr>
                <w:rFonts w:ascii="Arial" w:hAnsi="Arial" w:cs="Arial"/>
                <w:b w:val="0"/>
                <w:color w:val="auto"/>
                <w:sz w:val="22"/>
                <w:szCs w:val="22"/>
              </w:rPr>
              <w:t>o DP</w:t>
            </w:r>
            <w:r w:rsidR="0079641F">
              <w:rPr>
                <w:rFonts w:ascii="Arial" w:hAnsi="Arial" w:cs="Arial"/>
                <w:b w:val="0"/>
                <w:color w:val="auto"/>
                <w:sz w:val="22"/>
                <w:szCs w:val="22"/>
              </w:rPr>
              <w:t>IE for inclusion in the revised urban design guidelines.</w:t>
            </w:r>
          </w:p>
          <w:p w14:paraId="5D6F9D96" w14:textId="1CA48F89" w:rsidR="00DE2331" w:rsidRDefault="00EF1D09" w:rsidP="00EF1D09">
            <w:pPr>
              <w:shd w:val="clear" w:color="auto" w:fill="FFFFFF"/>
              <w:spacing w:line="240" w:lineRule="auto"/>
              <w:ind w:right="-23"/>
              <w:rPr>
                <w:rFonts w:ascii="Arial" w:hAnsi="Arial" w:cs="Arial"/>
                <w:lang w:eastAsia="en-GB"/>
              </w:rPr>
            </w:pPr>
            <w:r>
              <w:rPr>
                <w:rFonts w:ascii="Arial" w:hAnsi="Arial" w:cs="Arial"/>
                <w:lang w:eastAsia="en-GB"/>
              </w:rPr>
              <w:t xml:space="preserve">These revised guidelines were approved by Planning and Infrastructure in 2013 </w:t>
            </w:r>
            <w:r w:rsidR="00DE2331">
              <w:rPr>
                <w:rFonts w:ascii="Arial" w:hAnsi="Arial" w:cs="Arial"/>
                <w:lang w:eastAsia="en-GB"/>
              </w:rPr>
              <w:t>and include controls to ensure the visual impact of development is appropriate.</w:t>
            </w:r>
          </w:p>
          <w:p w14:paraId="6DDCD018" w14:textId="68D476CC" w:rsidR="0042072C" w:rsidRPr="00DE2331" w:rsidRDefault="00DE2331" w:rsidP="00DE2331">
            <w:pPr>
              <w:shd w:val="clear" w:color="auto" w:fill="FFFFFF"/>
              <w:spacing w:line="240" w:lineRule="auto"/>
              <w:ind w:right="-23"/>
              <w:rPr>
                <w:rFonts w:ascii="Arial" w:hAnsi="Arial" w:cs="Arial"/>
                <w:lang w:eastAsia="en-GB"/>
              </w:rPr>
            </w:pPr>
            <w:r w:rsidRPr="00DE2331">
              <w:rPr>
                <w:rFonts w:ascii="Arial" w:hAnsi="Arial" w:cs="Arial"/>
              </w:rPr>
              <w:t xml:space="preserve">The proposed development is consistent with the UDG. </w:t>
            </w:r>
            <w:r w:rsidR="00EF1D09" w:rsidRPr="00DE2331">
              <w:rPr>
                <w:rFonts w:ascii="Arial" w:hAnsi="Arial" w:cs="Arial"/>
                <w:lang w:eastAsia="en-GB"/>
              </w:rPr>
              <w:t>An assessment of the development against the UDG is included in Appendix C</w:t>
            </w:r>
            <w:r w:rsidR="001131C8">
              <w:rPr>
                <w:rFonts w:ascii="Arial" w:hAnsi="Arial" w:cs="Arial"/>
                <w:lang w:eastAsia="en-GB"/>
              </w:rPr>
              <w:t>.</w:t>
            </w:r>
          </w:p>
        </w:tc>
      </w:tr>
      <w:tr w:rsidR="005A6663" w:rsidRPr="00504E1B" w14:paraId="34726D6F" w14:textId="77777777" w:rsidTr="00790A15">
        <w:trPr>
          <w:jc w:val="center"/>
        </w:trPr>
        <w:tc>
          <w:tcPr>
            <w:tcW w:w="1999" w:type="dxa"/>
          </w:tcPr>
          <w:p w14:paraId="72204123" w14:textId="4E82A814" w:rsidR="005A6663" w:rsidRPr="00A51098" w:rsidRDefault="005A6663"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Geotechnical/mine subsidence</w:t>
            </w:r>
          </w:p>
        </w:tc>
        <w:tc>
          <w:tcPr>
            <w:tcW w:w="1561" w:type="dxa"/>
          </w:tcPr>
          <w:p w14:paraId="5A6FC73C" w14:textId="0576E2E8" w:rsidR="005A6663" w:rsidRDefault="005A6663" w:rsidP="00A51098">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1</w:t>
            </w:r>
          </w:p>
        </w:tc>
        <w:tc>
          <w:tcPr>
            <w:tcW w:w="5400" w:type="dxa"/>
            <w:vAlign w:val="center"/>
          </w:tcPr>
          <w:p w14:paraId="18D42558" w14:textId="77777777" w:rsidR="001131C8" w:rsidRPr="001131C8" w:rsidRDefault="001131C8" w:rsidP="00790A15">
            <w:pPr>
              <w:pStyle w:val="FigureCaption"/>
              <w:spacing w:before="0" w:after="160"/>
              <w:ind w:left="0"/>
              <w:jc w:val="left"/>
              <w:rPr>
                <w:rFonts w:ascii="Arial" w:hAnsi="Arial" w:cs="Arial"/>
                <w:b w:val="0"/>
                <w:color w:val="auto"/>
                <w:sz w:val="22"/>
                <w:szCs w:val="22"/>
              </w:rPr>
            </w:pPr>
            <w:r w:rsidRPr="001131C8">
              <w:rPr>
                <w:rFonts w:ascii="Arial" w:hAnsi="Arial" w:cs="Arial"/>
                <w:b w:val="0"/>
                <w:color w:val="auto"/>
                <w:sz w:val="22"/>
                <w:szCs w:val="22"/>
              </w:rPr>
              <w:t>A geotechnical assessment and mine subsidence risk assessment has been submitted which identifies Hamlet B has shallow mine workings and potholes throughout the southern portion of the hamlet.</w:t>
            </w:r>
          </w:p>
          <w:p w14:paraId="1DA957BE" w14:textId="647FF5C6" w:rsidR="001131C8" w:rsidRPr="001131C8" w:rsidRDefault="001131C8" w:rsidP="00790A15">
            <w:pPr>
              <w:pStyle w:val="FigureCaption"/>
              <w:spacing w:before="0" w:after="160"/>
              <w:ind w:left="0"/>
              <w:jc w:val="left"/>
              <w:rPr>
                <w:rFonts w:ascii="Arial" w:hAnsi="Arial" w:cs="Arial"/>
                <w:b w:val="0"/>
                <w:color w:val="auto"/>
                <w:sz w:val="22"/>
                <w:szCs w:val="22"/>
              </w:rPr>
            </w:pPr>
            <w:r w:rsidRPr="001131C8">
              <w:rPr>
                <w:rFonts w:ascii="Arial" w:hAnsi="Arial" w:cs="Arial"/>
                <w:b w:val="0"/>
                <w:color w:val="auto"/>
                <w:sz w:val="22"/>
                <w:szCs w:val="22"/>
              </w:rPr>
              <w:t>The assessment recommends in areas where there is less than 20 metres of cover to workings, grouting is required to mitigate risk.</w:t>
            </w:r>
          </w:p>
          <w:p w14:paraId="2A22E568" w14:textId="69916A31" w:rsidR="005A6663" w:rsidRDefault="001131C8" w:rsidP="00790A15">
            <w:pPr>
              <w:pStyle w:val="FigureCaption"/>
              <w:spacing w:before="0" w:after="160"/>
              <w:ind w:left="0"/>
              <w:jc w:val="left"/>
              <w:rPr>
                <w:rFonts w:ascii="Arial" w:hAnsi="Arial" w:cs="Arial"/>
                <w:b w:val="0"/>
                <w:color w:val="auto"/>
                <w:sz w:val="22"/>
                <w:szCs w:val="22"/>
              </w:rPr>
            </w:pPr>
            <w:r w:rsidRPr="001131C8">
              <w:rPr>
                <w:rFonts w:ascii="Arial" w:hAnsi="Arial" w:cs="Arial"/>
                <w:b w:val="0"/>
                <w:color w:val="auto"/>
                <w:sz w:val="22"/>
                <w:szCs w:val="22"/>
              </w:rPr>
              <w:lastRenderedPageBreak/>
              <w:t>SA NSW have reviewed the application and issued their approval to the development subject to conditions, which align with the assessments submitted.</w:t>
            </w:r>
            <w:r w:rsidR="001A7B9A">
              <w:rPr>
                <w:rFonts w:ascii="Arial" w:hAnsi="Arial" w:cs="Arial"/>
                <w:b w:val="0"/>
                <w:color w:val="auto"/>
                <w:sz w:val="22"/>
                <w:szCs w:val="22"/>
              </w:rPr>
              <w:t xml:space="preserve"> SA NSW have advised that the requirements for future improvements on the lots will be considered on merit. </w:t>
            </w:r>
          </w:p>
          <w:p w14:paraId="0D3B3BD1" w14:textId="3F8E1AB9" w:rsidR="001131C8" w:rsidRPr="00093FA7" w:rsidRDefault="001131C8" w:rsidP="00651B1C">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 report on earthworks and site classification will be required to be submitted to Council prior to the issue of a Subdivision Certificate to inform future dwelling’s structural design. </w:t>
            </w:r>
          </w:p>
        </w:tc>
      </w:tr>
      <w:tr w:rsidR="008D37D0" w:rsidRPr="00504E1B" w14:paraId="2251D57D" w14:textId="77777777" w:rsidTr="00B53DB7">
        <w:trPr>
          <w:jc w:val="center"/>
        </w:trPr>
        <w:tc>
          <w:tcPr>
            <w:tcW w:w="1999" w:type="dxa"/>
            <w:shd w:val="clear" w:color="auto" w:fill="FFFFFF" w:themeFill="background1"/>
          </w:tcPr>
          <w:p w14:paraId="5E4EA13C" w14:textId="765204CA" w:rsidR="008D37D0" w:rsidRDefault="008D37D0"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lastRenderedPageBreak/>
              <w:t>Rights of existing tenant</w:t>
            </w:r>
          </w:p>
        </w:tc>
        <w:tc>
          <w:tcPr>
            <w:tcW w:w="1561" w:type="dxa"/>
            <w:shd w:val="clear" w:color="auto" w:fill="FFFFFF" w:themeFill="background1"/>
          </w:tcPr>
          <w:p w14:paraId="098C613A" w14:textId="438EA5F4" w:rsidR="008D37D0" w:rsidRDefault="008D37D0" w:rsidP="00A51098">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2</w:t>
            </w:r>
          </w:p>
        </w:tc>
        <w:tc>
          <w:tcPr>
            <w:tcW w:w="5400" w:type="dxa"/>
            <w:shd w:val="clear" w:color="auto" w:fill="FFFFFF" w:themeFill="background1"/>
            <w:vAlign w:val="center"/>
          </w:tcPr>
          <w:p w14:paraId="24D0D559" w14:textId="77777777" w:rsidR="00B53DB7" w:rsidRDefault="00B53DB7" w:rsidP="00790A15">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Submissions raised </w:t>
            </w:r>
            <w:r w:rsidR="008D37D0">
              <w:rPr>
                <w:rFonts w:ascii="Arial" w:hAnsi="Arial" w:cs="Arial"/>
                <w:b w:val="0"/>
                <w:color w:val="auto"/>
                <w:sz w:val="22"/>
                <w:szCs w:val="22"/>
              </w:rPr>
              <w:t xml:space="preserve">concern about the tenancy rights and accommodation options for one </w:t>
            </w:r>
            <w:r>
              <w:rPr>
                <w:rFonts w:ascii="Arial" w:hAnsi="Arial" w:cs="Arial"/>
                <w:b w:val="0"/>
                <w:color w:val="auto"/>
                <w:sz w:val="22"/>
                <w:szCs w:val="22"/>
              </w:rPr>
              <w:t xml:space="preserve">existing </w:t>
            </w:r>
            <w:r w:rsidR="008D37D0">
              <w:rPr>
                <w:rFonts w:ascii="Arial" w:hAnsi="Arial" w:cs="Arial"/>
                <w:b w:val="0"/>
                <w:color w:val="auto"/>
                <w:sz w:val="22"/>
                <w:szCs w:val="22"/>
              </w:rPr>
              <w:t xml:space="preserve">tenant in Hamlet A. </w:t>
            </w:r>
          </w:p>
          <w:p w14:paraId="52B0878A" w14:textId="6E0CFE88" w:rsidR="00B53DB7" w:rsidRDefault="009A3C9C" w:rsidP="00790A15">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The issue is subject to an ongoing legal dispute</w:t>
            </w:r>
            <w:r w:rsidR="00B53DB7">
              <w:rPr>
                <w:rFonts w:ascii="Arial" w:hAnsi="Arial" w:cs="Arial"/>
                <w:b w:val="0"/>
                <w:color w:val="auto"/>
                <w:sz w:val="22"/>
                <w:szCs w:val="22"/>
              </w:rPr>
              <w:t xml:space="preserve"> in the Supreme Court</w:t>
            </w:r>
            <w:r>
              <w:rPr>
                <w:rFonts w:ascii="Arial" w:hAnsi="Arial" w:cs="Arial"/>
                <w:b w:val="0"/>
                <w:color w:val="auto"/>
                <w:sz w:val="22"/>
                <w:szCs w:val="22"/>
              </w:rPr>
              <w:t>, which has not been resolved at the time of writing.</w:t>
            </w:r>
          </w:p>
          <w:p w14:paraId="697AAD28" w14:textId="594CA9C0" w:rsidR="008D37D0" w:rsidRPr="001131C8" w:rsidRDefault="009A3C9C" w:rsidP="00790A15">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Council has received legal advice </w:t>
            </w:r>
            <w:r w:rsidR="00CF46E3">
              <w:rPr>
                <w:rFonts w:ascii="Arial" w:hAnsi="Arial" w:cs="Arial"/>
                <w:b w:val="0"/>
                <w:color w:val="auto"/>
                <w:sz w:val="22"/>
                <w:szCs w:val="22"/>
              </w:rPr>
              <w:t xml:space="preserve">that at this stage the consent authority can proceed to determine the matter without further considerations of the Supreme Court proceedings. </w:t>
            </w:r>
            <w:r>
              <w:rPr>
                <w:rFonts w:ascii="Arial" w:hAnsi="Arial" w:cs="Arial"/>
                <w:b w:val="0"/>
                <w:color w:val="auto"/>
                <w:sz w:val="22"/>
                <w:szCs w:val="22"/>
              </w:rPr>
              <w:t xml:space="preserve"> </w:t>
            </w:r>
          </w:p>
        </w:tc>
      </w:tr>
      <w:tr w:rsidR="008D37D0" w:rsidRPr="00504E1B" w14:paraId="69F756E1" w14:textId="77777777" w:rsidTr="00B53DB7">
        <w:trPr>
          <w:jc w:val="center"/>
        </w:trPr>
        <w:tc>
          <w:tcPr>
            <w:tcW w:w="1999" w:type="dxa"/>
            <w:shd w:val="clear" w:color="auto" w:fill="FFFFFF" w:themeFill="background1"/>
          </w:tcPr>
          <w:p w14:paraId="7CF511AE" w14:textId="0D8F72DD" w:rsidR="008D37D0" w:rsidRDefault="008D37D0" w:rsidP="00D41C03">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Beach access via ‘Town commons’</w:t>
            </w:r>
          </w:p>
        </w:tc>
        <w:tc>
          <w:tcPr>
            <w:tcW w:w="1561" w:type="dxa"/>
            <w:shd w:val="clear" w:color="auto" w:fill="FFFFFF" w:themeFill="background1"/>
          </w:tcPr>
          <w:p w14:paraId="60B44AC0" w14:textId="61A02414" w:rsidR="008D37D0" w:rsidRDefault="00E45A1A" w:rsidP="00A51098">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1</w:t>
            </w:r>
          </w:p>
        </w:tc>
        <w:tc>
          <w:tcPr>
            <w:tcW w:w="5400" w:type="dxa"/>
            <w:shd w:val="clear" w:color="auto" w:fill="FFFFFF" w:themeFill="background1"/>
          </w:tcPr>
          <w:p w14:paraId="59C8599A" w14:textId="73F45B0A" w:rsidR="008D37D0" w:rsidRDefault="005E5856" w:rsidP="00E45A1A">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An east-west link from the residential area </w:t>
            </w:r>
            <w:r w:rsidR="00DB2AB9">
              <w:rPr>
                <w:rFonts w:ascii="Arial" w:hAnsi="Arial" w:cs="Arial"/>
                <w:b w:val="0"/>
                <w:color w:val="auto"/>
                <w:sz w:val="22"/>
                <w:szCs w:val="22"/>
              </w:rPr>
              <w:t xml:space="preserve">along Flowers Drive across privately-owned land (Lot 4) to the proposed heritage walkway has been requested. </w:t>
            </w:r>
          </w:p>
          <w:p w14:paraId="3C135747" w14:textId="5CB9819F" w:rsidR="00DB2AB9" w:rsidRDefault="00DB2AB9" w:rsidP="00E45A1A">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Access to the beach via the public roads (Flowers Drive and Northwood Road) has been assessed as being safe for pedestrians</w:t>
            </w:r>
            <w:r w:rsidR="00B53DB7">
              <w:rPr>
                <w:rFonts w:ascii="Arial" w:hAnsi="Arial" w:cs="Arial"/>
                <w:b w:val="0"/>
                <w:color w:val="auto"/>
                <w:sz w:val="22"/>
                <w:szCs w:val="22"/>
              </w:rPr>
              <w:t>, and is considered to address this matter.</w:t>
            </w:r>
          </w:p>
          <w:p w14:paraId="7FA4A267" w14:textId="6828E4B9" w:rsidR="00E747AE" w:rsidRPr="001131C8" w:rsidRDefault="001F5E86">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 xml:space="preserve">A 1 into 4 lot subdivision of Lot 4 in accordance with the Concept Approval has been approved. </w:t>
            </w:r>
            <w:r w:rsidR="00DB2AB9">
              <w:rPr>
                <w:rFonts w:ascii="Arial" w:hAnsi="Arial" w:cs="Arial"/>
                <w:b w:val="0"/>
                <w:color w:val="auto"/>
                <w:sz w:val="22"/>
                <w:szCs w:val="22"/>
              </w:rPr>
              <w:t xml:space="preserve">An east-west link will </w:t>
            </w:r>
            <w:r>
              <w:rPr>
                <w:rFonts w:ascii="Arial" w:hAnsi="Arial" w:cs="Arial"/>
                <w:b w:val="0"/>
                <w:color w:val="auto"/>
                <w:sz w:val="22"/>
                <w:szCs w:val="22"/>
              </w:rPr>
              <w:t>sever Lot 4 of the approved subdivision</w:t>
            </w:r>
            <w:r w:rsidR="00E747AE">
              <w:rPr>
                <w:rFonts w:ascii="Arial" w:hAnsi="Arial" w:cs="Arial"/>
                <w:b w:val="0"/>
                <w:color w:val="auto"/>
                <w:sz w:val="22"/>
                <w:szCs w:val="22"/>
              </w:rPr>
              <w:t xml:space="preserve">, negatively impacting the use and amenity of the proposed lot. </w:t>
            </w:r>
          </w:p>
        </w:tc>
      </w:tr>
    </w:tbl>
    <w:p w14:paraId="52F69932" w14:textId="77777777" w:rsidR="000808D5" w:rsidRDefault="000808D5" w:rsidP="00D41C03">
      <w:pPr>
        <w:pStyle w:val="ListParagraph"/>
        <w:tabs>
          <w:tab w:val="left" w:pos="7485"/>
        </w:tabs>
        <w:spacing w:line="240" w:lineRule="auto"/>
        <w:ind w:right="23"/>
        <w:contextualSpacing w:val="0"/>
        <w:rPr>
          <w:rFonts w:ascii="Arial" w:hAnsi="Arial" w:cs="Arial"/>
          <w:b/>
          <w:lang w:eastAsia="en-AU"/>
        </w:rPr>
      </w:pPr>
    </w:p>
    <w:p w14:paraId="6575FEEF" w14:textId="27C12CA3" w:rsidR="000808D5" w:rsidRPr="009D15AC" w:rsidRDefault="000808D5" w:rsidP="003F307B">
      <w:pPr>
        <w:pStyle w:val="ListParagraph"/>
        <w:numPr>
          <w:ilvl w:val="0"/>
          <w:numId w:val="1"/>
        </w:numPr>
        <w:tabs>
          <w:tab w:val="left" w:pos="7485"/>
        </w:tabs>
        <w:spacing w:line="240" w:lineRule="auto"/>
        <w:ind w:right="23" w:hanging="720"/>
        <w:contextualSpacing w:val="0"/>
        <w:rPr>
          <w:rFonts w:ascii="Arial" w:hAnsi="Arial" w:cs="Arial"/>
          <w:b/>
          <w:lang w:eastAsia="en-AU"/>
        </w:rPr>
      </w:pPr>
      <w:r w:rsidRPr="009D15AC">
        <w:rPr>
          <w:rFonts w:ascii="Arial" w:hAnsi="Arial" w:cs="Arial"/>
          <w:b/>
          <w:lang w:eastAsia="en-AU"/>
        </w:rPr>
        <w:t>KEY ISSUES</w:t>
      </w:r>
    </w:p>
    <w:p w14:paraId="64120F4B" w14:textId="6ADFA2DC" w:rsidR="00497934" w:rsidRDefault="00AD7A5C" w:rsidP="0021370E">
      <w:pPr>
        <w:tabs>
          <w:tab w:val="left" w:pos="7485"/>
        </w:tabs>
        <w:spacing w:line="240" w:lineRule="auto"/>
        <w:ind w:right="23"/>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w:t>
      </w:r>
      <w:r w:rsidR="00497934">
        <w:rPr>
          <w:rFonts w:ascii="Arial" w:hAnsi="Arial" w:cs="Arial"/>
          <w:lang w:eastAsia="en-AU"/>
        </w:rPr>
        <w:t xml:space="preserve">e </w:t>
      </w:r>
      <w:r w:rsidRPr="60882B5E">
        <w:rPr>
          <w:rFonts w:ascii="Arial" w:hAnsi="Arial" w:cs="Arial"/>
          <w:lang w:eastAsia="en-AU"/>
        </w:rPr>
        <w:t xml:space="preserve">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497934">
        <w:rPr>
          <w:rFonts w:ascii="Arial" w:hAnsi="Arial" w:cs="Arial"/>
          <w:lang w:eastAsia="en-AU"/>
        </w:rPr>
        <w:t>.</w:t>
      </w:r>
    </w:p>
    <w:p w14:paraId="7AF0E7A7" w14:textId="1BFBDF7C" w:rsidR="0021370E" w:rsidRPr="0021370E" w:rsidRDefault="0021370E" w:rsidP="0021370E">
      <w:pPr>
        <w:tabs>
          <w:tab w:val="left" w:pos="7485"/>
        </w:tabs>
        <w:spacing w:line="240" w:lineRule="auto"/>
        <w:ind w:right="23"/>
        <w:rPr>
          <w:rFonts w:ascii="Arial" w:hAnsi="Arial" w:cs="Arial"/>
          <w:b/>
          <w:lang w:eastAsia="en-AU"/>
        </w:rPr>
      </w:pPr>
      <w:r>
        <w:rPr>
          <w:rFonts w:ascii="Arial" w:hAnsi="Arial" w:cs="Arial"/>
          <w:b/>
          <w:lang w:eastAsia="en-AU"/>
        </w:rPr>
        <w:t xml:space="preserve">5.1 </w:t>
      </w:r>
      <w:r w:rsidRPr="0021370E">
        <w:rPr>
          <w:rFonts w:ascii="Arial" w:hAnsi="Arial" w:cs="Arial"/>
          <w:b/>
          <w:lang w:eastAsia="en-AU"/>
        </w:rPr>
        <w:t>Concept Approval</w:t>
      </w:r>
    </w:p>
    <w:p w14:paraId="285F2164" w14:textId="00F50F77" w:rsidR="00EC038F" w:rsidRPr="00793034" w:rsidRDefault="0021370E" w:rsidP="009D15AC">
      <w:pPr>
        <w:tabs>
          <w:tab w:val="left" w:pos="7485"/>
        </w:tabs>
        <w:spacing w:line="240" w:lineRule="auto"/>
        <w:ind w:right="23"/>
        <w:rPr>
          <w:rFonts w:ascii="Arial" w:hAnsi="Arial" w:cs="Arial"/>
        </w:rPr>
      </w:pPr>
      <w:r w:rsidRPr="00E855AD">
        <w:rPr>
          <w:rFonts w:ascii="Arial" w:hAnsi="Arial" w:cs="Arial"/>
          <w:lang w:eastAsia="en-AU"/>
        </w:rPr>
        <w:t>The development is consistent with the terms of the approved Concept Plan</w:t>
      </w:r>
      <w:r w:rsidR="000F1DC0">
        <w:rPr>
          <w:rFonts w:ascii="Arial" w:hAnsi="Arial" w:cs="Arial"/>
          <w:lang w:eastAsia="en-AU"/>
        </w:rPr>
        <w:t>.</w:t>
      </w:r>
    </w:p>
    <w:p w14:paraId="245AD768" w14:textId="06FE103B" w:rsidR="00EC038F" w:rsidRDefault="00EC038F" w:rsidP="0021370E">
      <w:pPr>
        <w:tabs>
          <w:tab w:val="left" w:pos="7485"/>
        </w:tabs>
        <w:spacing w:line="240" w:lineRule="auto"/>
        <w:ind w:right="23"/>
        <w:rPr>
          <w:rFonts w:ascii="Arial" w:hAnsi="Arial" w:cs="Arial"/>
          <w:highlight w:val="yellow"/>
          <w:lang w:eastAsia="en-AU"/>
        </w:rPr>
      </w:pPr>
      <w:r w:rsidRPr="00E855AD">
        <w:rPr>
          <w:rFonts w:ascii="Arial" w:hAnsi="Arial" w:cs="Arial"/>
          <w:lang w:eastAsia="en-AU"/>
        </w:rPr>
        <w:t xml:space="preserve">Details of the assessment of the Concept Approval are </w:t>
      </w:r>
      <w:r w:rsidRPr="001B7CAB">
        <w:rPr>
          <w:rFonts w:ascii="Arial" w:hAnsi="Arial" w:cs="Arial"/>
          <w:lang w:eastAsia="en-AU"/>
        </w:rPr>
        <w:t>included in Attachment B.</w:t>
      </w:r>
    </w:p>
    <w:p w14:paraId="0A4BEF15" w14:textId="2E34A946" w:rsidR="00F76538" w:rsidRDefault="00497934" w:rsidP="0021370E">
      <w:pPr>
        <w:tabs>
          <w:tab w:val="left" w:pos="7485"/>
        </w:tabs>
        <w:spacing w:line="240" w:lineRule="auto"/>
        <w:ind w:right="23"/>
        <w:rPr>
          <w:rFonts w:ascii="Arial" w:hAnsi="Arial" w:cs="Arial"/>
          <w:b/>
          <w:lang w:eastAsia="en-AU"/>
        </w:rPr>
      </w:pPr>
      <w:r w:rsidRPr="00497934">
        <w:rPr>
          <w:rFonts w:ascii="Arial" w:hAnsi="Arial" w:cs="Arial"/>
          <w:b/>
          <w:lang w:eastAsia="en-AU"/>
        </w:rPr>
        <w:t>5.</w:t>
      </w:r>
      <w:r w:rsidR="0021370E">
        <w:rPr>
          <w:rFonts w:ascii="Arial" w:hAnsi="Arial" w:cs="Arial"/>
          <w:b/>
          <w:lang w:eastAsia="en-AU"/>
        </w:rPr>
        <w:t>2</w:t>
      </w:r>
      <w:r w:rsidR="00F76538">
        <w:rPr>
          <w:rFonts w:ascii="Arial" w:hAnsi="Arial" w:cs="Arial"/>
          <w:b/>
          <w:lang w:eastAsia="en-AU"/>
        </w:rPr>
        <w:t xml:space="preserve"> Contamination</w:t>
      </w:r>
    </w:p>
    <w:p w14:paraId="19D2707D" w14:textId="4D93BB29" w:rsidR="005A6663" w:rsidRDefault="005A6663" w:rsidP="005A6663">
      <w:pPr>
        <w:spacing w:line="240" w:lineRule="auto"/>
        <w:rPr>
          <w:rFonts w:ascii="Arial" w:hAnsi="Arial" w:cs="Arial"/>
        </w:rPr>
      </w:pPr>
      <w:r>
        <w:rPr>
          <w:rFonts w:ascii="Arial" w:eastAsia="Calibri" w:hAnsi="Arial" w:cs="Arial"/>
          <w:bCs/>
        </w:rPr>
        <w:t xml:space="preserve">Clause 4.6 of the SEPP Resilience and Hazards 2021 </w:t>
      </w:r>
      <w:r w:rsidRPr="00DB6A55">
        <w:rPr>
          <w:rFonts w:ascii="Arial" w:hAnsi="Arial" w:cs="Arial"/>
        </w:rPr>
        <w:t xml:space="preserve">requires </w:t>
      </w:r>
      <w:r>
        <w:rPr>
          <w:rFonts w:ascii="Arial" w:hAnsi="Arial" w:cs="Arial"/>
        </w:rPr>
        <w:t xml:space="preserve">the </w:t>
      </w:r>
      <w:r w:rsidRPr="00DB6A55">
        <w:rPr>
          <w:rFonts w:ascii="Arial" w:hAnsi="Arial" w:cs="Arial"/>
        </w:rPr>
        <w:t>consent authorit</w:t>
      </w:r>
      <w:r>
        <w:rPr>
          <w:rFonts w:ascii="Arial" w:hAnsi="Arial" w:cs="Arial"/>
        </w:rPr>
        <w:t>y</w:t>
      </w:r>
      <w:r w:rsidRPr="00DB6A55">
        <w:rPr>
          <w:rFonts w:ascii="Arial" w:hAnsi="Arial" w:cs="Arial"/>
        </w:rPr>
        <w:t xml:space="preserve"> to consider whether the land is contaminated, and if the land is contaminated, it is satisfied the land is suitable in its contaminated state (or will be suitable, after remediation) for the purpose for which the development is proposed to be carried out. </w:t>
      </w:r>
    </w:p>
    <w:p w14:paraId="39322003" w14:textId="77777777" w:rsidR="005A6663" w:rsidRDefault="005A6663" w:rsidP="005A6663">
      <w:pPr>
        <w:spacing w:line="240" w:lineRule="auto"/>
        <w:rPr>
          <w:rFonts w:ascii="Arial" w:hAnsi="Arial" w:cs="Arial"/>
        </w:rPr>
      </w:pPr>
      <w:r>
        <w:rPr>
          <w:rFonts w:ascii="Arial" w:hAnsi="Arial" w:cs="Arial"/>
        </w:rPr>
        <w:lastRenderedPageBreak/>
        <w:t xml:space="preserve">The site was identified as being contaminated as part of the Concept Approval process, owing to historic mining activities and current residential use. The following contamination assessments have been carried out on the site: </w:t>
      </w:r>
    </w:p>
    <w:p w14:paraId="5302DA32" w14:textId="77777777" w:rsidR="005A6663" w:rsidRDefault="005A6663" w:rsidP="00790A15">
      <w:pPr>
        <w:pStyle w:val="ListParagraph"/>
        <w:numPr>
          <w:ilvl w:val="0"/>
          <w:numId w:val="5"/>
        </w:numPr>
        <w:spacing w:line="240" w:lineRule="auto"/>
        <w:ind w:left="709" w:hanging="357"/>
        <w:contextualSpacing w:val="0"/>
        <w:rPr>
          <w:rFonts w:ascii="Arial" w:hAnsi="Arial" w:cs="Arial"/>
        </w:rPr>
      </w:pPr>
      <w:r>
        <w:rPr>
          <w:rFonts w:ascii="Arial" w:hAnsi="Arial" w:cs="Arial"/>
        </w:rPr>
        <w:t>A Preliminary Contamination Assessment by Douglas Partners (2010)</w:t>
      </w:r>
    </w:p>
    <w:p w14:paraId="2F799877" w14:textId="77777777" w:rsidR="005A6663" w:rsidRDefault="005A6663" w:rsidP="00790A15">
      <w:pPr>
        <w:pStyle w:val="ListParagraph"/>
        <w:numPr>
          <w:ilvl w:val="0"/>
          <w:numId w:val="5"/>
        </w:numPr>
        <w:spacing w:line="240" w:lineRule="auto"/>
        <w:ind w:left="709" w:hanging="357"/>
        <w:contextualSpacing w:val="0"/>
        <w:rPr>
          <w:rFonts w:ascii="Arial" w:hAnsi="Arial" w:cs="Arial"/>
        </w:rPr>
      </w:pPr>
      <w:r>
        <w:rPr>
          <w:rFonts w:ascii="Arial" w:hAnsi="Arial" w:cs="Arial"/>
        </w:rPr>
        <w:t>A Stage One Preliminary Site Investigation by Environmental Safety Professionals (2016)</w:t>
      </w:r>
    </w:p>
    <w:p w14:paraId="66DAE113" w14:textId="77777777" w:rsidR="005A6663" w:rsidRDefault="005A6663" w:rsidP="00790A15">
      <w:pPr>
        <w:pStyle w:val="ListParagraph"/>
        <w:numPr>
          <w:ilvl w:val="0"/>
          <w:numId w:val="5"/>
        </w:numPr>
        <w:spacing w:line="240" w:lineRule="auto"/>
        <w:ind w:left="709" w:hanging="357"/>
        <w:contextualSpacing w:val="0"/>
        <w:rPr>
          <w:rFonts w:ascii="Arial" w:hAnsi="Arial" w:cs="Arial"/>
        </w:rPr>
      </w:pPr>
      <w:r>
        <w:rPr>
          <w:rFonts w:ascii="Arial" w:hAnsi="Arial" w:cs="Arial"/>
        </w:rPr>
        <w:t>A Detailed Site Investigation by Douglas Partners (2019)</w:t>
      </w:r>
    </w:p>
    <w:p w14:paraId="75F9798E" w14:textId="77777777" w:rsidR="005A6663" w:rsidRDefault="005A6663" w:rsidP="00790A15">
      <w:pPr>
        <w:pStyle w:val="ListParagraph"/>
        <w:numPr>
          <w:ilvl w:val="0"/>
          <w:numId w:val="5"/>
        </w:numPr>
        <w:spacing w:line="240" w:lineRule="auto"/>
        <w:ind w:left="709" w:hanging="357"/>
        <w:contextualSpacing w:val="0"/>
        <w:rPr>
          <w:rFonts w:ascii="Arial" w:hAnsi="Arial" w:cs="Arial"/>
        </w:rPr>
      </w:pPr>
      <w:r>
        <w:rPr>
          <w:rFonts w:ascii="Arial" w:hAnsi="Arial" w:cs="Arial"/>
        </w:rPr>
        <w:t>A Supplementary Contamination Assessment (SCA) by Qualtest (2022)</w:t>
      </w:r>
    </w:p>
    <w:p w14:paraId="7EB92CC0" w14:textId="256AC008" w:rsidR="005A6663" w:rsidRDefault="005A6663" w:rsidP="005A6663">
      <w:pPr>
        <w:spacing w:line="240" w:lineRule="auto"/>
        <w:rPr>
          <w:rFonts w:ascii="Arial" w:hAnsi="Arial" w:cs="Arial"/>
        </w:rPr>
      </w:pPr>
      <w:r>
        <w:rPr>
          <w:rFonts w:ascii="Arial" w:hAnsi="Arial" w:cs="Arial"/>
        </w:rPr>
        <w:t xml:space="preserve">The following contamination that requires remediation has been identified on the site: </w:t>
      </w:r>
    </w:p>
    <w:p w14:paraId="20F6BECF" w14:textId="0B55A8C9" w:rsidR="005A6663" w:rsidRPr="00621E25" w:rsidRDefault="005A6663" w:rsidP="00790A15">
      <w:pPr>
        <w:pStyle w:val="ListParagraph"/>
        <w:numPr>
          <w:ilvl w:val="0"/>
          <w:numId w:val="35"/>
        </w:numPr>
        <w:spacing w:line="240" w:lineRule="auto"/>
        <w:ind w:left="714" w:hanging="357"/>
        <w:contextualSpacing w:val="0"/>
        <w:rPr>
          <w:rFonts w:ascii="Arial" w:hAnsi="Arial" w:cs="Arial"/>
        </w:rPr>
      </w:pPr>
      <w:r w:rsidRPr="00621E25">
        <w:rPr>
          <w:rFonts w:ascii="Arial" w:hAnsi="Arial" w:cs="Arial"/>
        </w:rPr>
        <w:t xml:space="preserve">contaminated soils (above human health criteria) – this includes </w:t>
      </w:r>
      <w:r w:rsidR="000F1DC0">
        <w:rPr>
          <w:rFonts w:ascii="Arial" w:hAnsi="Arial" w:cs="Arial"/>
        </w:rPr>
        <w:t>a</w:t>
      </w:r>
      <w:r w:rsidR="000F1DC0" w:rsidRPr="00621E25">
        <w:rPr>
          <w:rFonts w:ascii="Arial" w:hAnsi="Arial" w:cs="Arial"/>
        </w:rPr>
        <w:t xml:space="preserve">sbestos </w:t>
      </w:r>
      <w:r w:rsidRPr="00621E25">
        <w:rPr>
          <w:rFonts w:ascii="Arial" w:hAnsi="Arial" w:cs="Arial"/>
        </w:rPr>
        <w:t xml:space="preserve">containing materials (ACM), asbestos fibres, </w:t>
      </w:r>
      <w:r w:rsidR="000F1DC0">
        <w:rPr>
          <w:rFonts w:ascii="Arial" w:hAnsi="Arial" w:cs="Arial"/>
        </w:rPr>
        <w:t>m</w:t>
      </w:r>
      <w:r w:rsidR="000F1DC0" w:rsidRPr="00621E25">
        <w:rPr>
          <w:rFonts w:ascii="Arial" w:hAnsi="Arial" w:cs="Arial"/>
        </w:rPr>
        <w:t>etals</w:t>
      </w:r>
      <w:r w:rsidRPr="00621E25">
        <w:rPr>
          <w:rFonts w:ascii="Arial" w:hAnsi="Arial" w:cs="Arial"/>
        </w:rPr>
        <w:t xml:space="preserve">, </w:t>
      </w:r>
      <w:r w:rsidR="000F1DC0">
        <w:rPr>
          <w:rFonts w:ascii="Arial" w:hAnsi="Arial" w:cs="Arial"/>
        </w:rPr>
        <w:t>p</w:t>
      </w:r>
      <w:r w:rsidR="000F1DC0" w:rsidRPr="00621E25">
        <w:rPr>
          <w:rFonts w:ascii="Arial" w:hAnsi="Arial" w:cs="Arial"/>
        </w:rPr>
        <w:t xml:space="preserve">olycyclic </w:t>
      </w:r>
      <w:r w:rsidRPr="00621E25">
        <w:rPr>
          <w:rFonts w:ascii="Arial" w:hAnsi="Arial" w:cs="Arial"/>
        </w:rPr>
        <w:t xml:space="preserve">aromatic hydrocarbons (PAHs) and </w:t>
      </w:r>
      <w:r w:rsidR="000F1DC0">
        <w:rPr>
          <w:rFonts w:ascii="Arial" w:hAnsi="Arial" w:cs="Arial"/>
        </w:rPr>
        <w:t>t</w:t>
      </w:r>
      <w:r w:rsidR="000F1DC0" w:rsidRPr="00621E25">
        <w:rPr>
          <w:rFonts w:ascii="Arial" w:hAnsi="Arial" w:cs="Arial"/>
        </w:rPr>
        <w:t xml:space="preserve">otal </w:t>
      </w:r>
      <w:r w:rsidR="000F1DC0">
        <w:rPr>
          <w:rFonts w:ascii="Arial" w:hAnsi="Arial" w:cs="Arial"/>
        </w:rPr>
        <w:t>r</w:t>
      </w:r>
      <w:r w:rsidR="000F1DC0" w:rsidRPr="00621E25">
        <w:rPr>
          <w:rFonts w:ascii="Arial" w:hAnsi="Arial" w:cs="Arial"/>
        </w:rPr>
        <w:t xml:space="preserve">ecoverable </w:t>
      </w:r>
      <w:r w:rsidR="000F1DC0">
        <w:rPr>
          <w:rFonts w:ascii="Arial" w:hAnsi="Arial" w:cs="Arial"/>
        </w:rPr>
        <w:t>h</w:t>
      </w:r>
      <w:r w:rsidR="000F1DC0" w:rsidRPr="00621E25">
        <w:rPr>
          <w:rFonts w:ascii="Arial" w:hAnsi="Arial" w:cs="Arial"/>
        </w:rPr>
        <w:t xml:space="preserve">ydrocarbon </w:t>
      </w:r>
      <w:r w:rsidRPr="00621E25">
        <w:rPr>
          <w:rFonts w:ascii="Arial" w:hAnsi="Arial" w:cs="Arial"/>
        </w:rPr>
        <w:t>(TRH) concentrations</w:t>
      </w:r>
    </w:p>
    <w:p w14:paraId="3502C4D2" w14:textId="20502628" w:rsidR="005A6663" w:rsidRPr="00621E25" w:rsidRDefault="005A6663" w:rsidP="00790A15">
      <w:pPr>
        <w:pStyle w:val="ListParagraph"/>
        <w:numPr>
          <w:ilvl w:val="0"/>
          <w:numId w:val="35"/>
        </w:numPr>
        <w:spacing w:line="240" w:lineRule="auto"/>
        <w:ind w:left="714" w:hanging="357"/>
        <w:contextualSpacing w:val="0"/>
        <w:rPr>
          <w:rFonts w:ascii="Arial" w:hAnsi="Arial" w:cs="Arial"/>
        </w:rPr>
      </w:pPr>
      <w:r w:rsidRPr="00621E25">
        <w:rPr>
          <w:rFonts w:ascii="Arial" w:hAnsi="Arial" w:cs="Arial"/>
        </w:rPr>
        <w:t xml:space="preserve">contaminated soils (above ecological criteria) – this includes </w:t>
      </w:r>
      <w:r w:rsidR="000F1DC0">
        <w:rPr>
          <w:rFonts w:ascii="Arial" w:hAnsi="Arial" w:cs="Arial"/>
        </w:rPr>
        <w:t>m</w:t>
      </w:r>
      <w:r w:rsidR="000F1DC0" w:rsidRPr="00621E25">
        <w:rPr>
          <w:rFonts w:ascii="Arial" w:hAnsi="Arial" w:cs="Arial"/>
        </w:rPr>
        <w:t xml:space="preserve">etals </w:t>
      </w:r>
      <w:r w:rsidRPr="00621E25">
        <w:rPr>
          <w:rFonts w:ascii="Arial" w:hAnsi="Arial" w:cs="Arial"/>
        </w:rPr>
        <w:t xml:space="preserve">and TRH </w:t>
      </w:r>
    </w:p>
    <w:p w14:paraId="464579EA" w14:textId="77777777" w:rsidR="005A6663" w:rsidRPr="00621E25" w:rsidRDefault="005A6663" w:rsidP="00790A15">
      <w:pPr>
        <w:pStyle w:val="ListParagraph"/>
        <w:numPr>
          <w:ilvl w:val="0"/>
          <w:numId w:val="35"/>
        </w:numPr>
        <w:spacing w:line="240" w:lineRule="auto"/>
        <w:ind w:left="714" w:hanging="357"/>
        <w:contextualSpacing w:val="0"/>
        <w:rPr>
          <w:rFonts w:ascii="Arial" w:hAnsi="Arial" w:cs="Arial"/>
        </w:rPr>
      </w:pPr>
      <w:r w:rsidRPr="00621E25">
        <w:rPr>
          <w:rFonts w:ascii="Arial" w:hAnsi="Arial" w:cs="Arial"/>
        </w:rPr>
        <w:t xml:space="preserve">coal and/or coal chitter – posing a combustion risk to future development. </w:t>
      </w:r>
    </w:p>
    <w:p w14:paraId="7262E6BD" w14:textId="3581BCA1" w:rsidR="005A6663" w:rsidRPr="00021014" w:rsidRDefault="005A6663" w:rsidP="005A6663">
      <w:pPr>
        <w:spacing w:line="240" w:lineRule="auto"/>
        <w:rPr>
          <w:rFonts w:ascii="Arial" w:hAnsi="Arial" w:cs="Arial"/>
        </w:rPr>
      </w:pPr>
      <w:r w:rsidRPr="00DB6A55">
        <w:rPr>
          <w:rFonts w:ascii="Arial" w:hAnsi="Arial" w:cs="Arial"/>
        </w:rPr>
        <w:t xml:space="preserve">A </w:t>
      </w:r>
      <w:r>
        <w:rPr>
          <w:rFonts w:ascii="Arial" w:hAnsi="Arial" w:cs="Arial"/>
        </w:rPr>
        <w:t xml:space="preserve">RAP informed by the previous contamination assessments </w:t>
      </w:r>
      <w:r w:rsidRPr="00DB6A55">
        <w:rPr>
          <w:rFonts w:ascii="Arial" w:hAnsi="Arial" w:cs="Arial"/>
        </w:rPr>
        <w:t>has been submitted</w:t>
      </w:r>
      <w:r>
        <w:rPr>
          <w:rFonts w:ascii="Arial" w:hAnsi="Arial" w:cs="Arial"/>
        </w:rPr>
        <w:t xml:space="preserve"> with the application. The RAP identifies data gaps which require further assessment to </w:t>
      </w:r>
      <w:r w:rsidRPr="00DB6A55">
        <w:rPr>
          <w:rFonts w:ascii="Arial" w:hAnsi="Arial" w:cs="Arial"/>
        </w:rPr>
        <w:t xml:space="preserve">conclusively determine </w:t>
      </w:r>
      <w:r>
        <w:rPr>
          <w:rFonts w:ascii="Arial" w:hAnsi="Arial" w:cs="Arial"/>
        </w:rPr>
        <w:t>whether the proposed measures are</w:t>
      </w:r>
      <w:r w:rsidRPr="00DB6A55">
        <w:rPr>
          <w:rFonts w:ascii="Arial" w:hAnsi="Arial" w:cs="Arial"/>
        </w:rPr>
        <w:t xml:space="preserve"> </w:t>
      </w:r>
      <w:r>
        <w:rPr>
          <w:rFonts w:ascii="Arial" w:hAnsi="Arial" w:cs="Arial"/>
        </w:rPr>
        <w:t xml:space="preserve">appropriate to make the land </w:t>
      </w:r>
      <w:r w:rsidRPr="00DB6A55">
        <w:rPr>
          <w:rFonts w:ascii="Arial" w:hAnsi="Arial" w:cs="Arial"/>
        </w:rPr>
        <w:t>suitable</w:t>
      </w:r>
      <w:r>
        <w:rPr>
          <w:rFonts w:ascii="Arial" w:hAnsi="Arial" w:cs="Arial"/>
        </w:rPr>
        <w:t xml:space="preserve"> for</w:t>
      </w:r>
      <w:r w:rsidRPr="00DB6A55">
        <w:rPr>
          <w:rFonts w:ascii="Arial" w:hAnsi="Arial" w:cs="Arial"/>
        </w:rPr>
        <w:t xml:space="preserve"> residential use.</w:t>
      </w:r>
      <w:r>
        <w:rPr>
          <w:rFonts w:ascii="Arial" w:hAnsi="Arial" w:cs="Arial"/>
        </w:rPr>
        <w:t xml:space="preserve"> The data gaps requiring further assessment relate to:</w:t>
      </w:r>
    </w:p>
    <w:p w14:paraId="573ACD9B" w14:textId="4D2E3CF6" w:rsidR="005A6663" w:rsidRPr="00021014" w:rsidRDefault="005A6663" w:rsidP="00790A15">
      <w:pPr>
        <w:pStyle w:val="ListParagraph"/>
        <w:numPr>
          <w:ilvl w:val="0"/>
          <w:numId w:val="46"/>
        </w:numPr>
        <w:spacing w:line="240" w:lineRule="auto"/>
        <w:ind w:left="714" w:hanging="357"/>
        <w:contextualSpacing w:val="0"/>
        <w:rPr>
          <w:rFonts w:ascii="Arial" w:hAnsi="Arial" w:cs="Arial"/>
        </w:rPr>
      </w:pPr>
      <w:r w:rsidRPr="00021014">
        <w:rPr>
          <w:rFonts w:ascii="Arial" w:hAnsi="Arial" w:cs="Arial"/>
        </w:rPr>
        <w:t>Groundwater and surface water quality (to determine baseline levels prior to commencing and at the completion of site works)</w:t>
      </w:r>
    </w:p>
    <w:p w14:paraId="05EE9159" w14:textId="01E5865B" w:rsidR="005A6663" w:rsidRPr="00021014" w:rsidRDefault="005A6663" w:rsidP="00790A15">
      <w:pPr>
        <w:pStyle w:val="ListParagraph"/>
        <w:numPr>
          <w:ilvl w:val="0"/>
          <w:numId w:val="46"/>
        </w:numPr>
        <w:spacing w:line="240" w:lineRule="auto"/>
        <w:ind w:left="714" w:hanging="357"/>
        <w:contextualSpacing w:val="0"/>
        <w:rPr>
          <w:rFonts w:ascii="Arial" w:hAnsi="Arial" w:cs="Arial"/>
        </w:rPr>
      </w:pPr>
      <w:r w:rsidRPr="00021014">
        <w:rPr>
          <w:rFonts w:ascii="Arial" w:hAnsi="Arial" w:cs="Arial"/>
        </w:rPr>
        <w:t>If hazardous gases are present (mainly methane) within mine voids/shafts on the site</w:t>
      </w:r>
      <w:r>
        <w:rPr>
          <w:rFonts w:ascii="Arial" w:hAnsi="Arial" w:cs="Arial"/>
        </w:rPr>
        <w:t>,</w:t>
      </w:r>
      <w:r w:rsidRPr="00021014">
        <w:rPr>
          <w:rFonts w:ascii="Arial" w:hAnsi="Arial" w:cs="Arial"/>
        </w:rPr>
        <w:t xml:space="preserve"> and at what concentrations (to determine baseline levels prior to commencement and at the completion of grouting works)</w:t>
      </w:r>
    </w:p>
    <w:p w14:paraId="2C4AB53C" w14:textId="5D60147E" w:rsidR="005A6663" w:rsidRPr="00021014" w:rsidRDefault="005A6663" w:rsidP="00790A15">
      <w:pPr>
        <w:pStyle w:val="ListParagraph"/>
        <w:numPr>
          <w:ilvl w:val="0"/>
          <w:numId w:val="46"/>
        </w:numPr>
        <w:spacing w:line="240" w:lineRule="auto"/>
        <w:ind w:left="714" w:hanging="357"/>
        <w:contextualSpacing w:val="0"/>
        <w:rPr>
          <w:rFonts w:ascii="Arial" w:hAnsi="Arial" w:cs="Arial"/>
        </w:rPr>
      </w:pPr>
      <w:r w:rsidRPr="00021014">
        <w:rPr>
          <w:rFonts w:ascii="Arial" w:hAnsi="Arial" w:cs="Arial"/>
        </w:rPr>
        <w:t>Potential acid drainage from the coal and coal chitter to have impacted groundwater (to determine baseline levels prior to commencing and at the completion of site works)</w:t>
      </w:r>
    </w:p>
    <w:p w14:paraId="49179796" w14:textId="49FF11E6" w:rsidR="005A6663" w:rsidRPr="00021014" w:rsidRDefault="005A6663" w:rsidP="00790A15">
      <w:pPr>
        <w:pStyle w:val="ListParagraph"/>
        <w:numPr>
          <w:ilvl w:val="0"/>
          <w:numId w:val="46"/>
        </w:numPr>
        <w:spacing w:line="240" w:lineRule="auto"/>
        <w:ind w:left="714" w:hanging="357"/>
        <w:contextualSpacing w:val="0"/>
        <w:rPr>
          <w:rFonts w:ascii="Arial" w:hAnsi="Arial" w:cs="Arial"/>
        </w:rPr>
      </w:pPr>
      <w:r w:rsidRPr="00021014">
        <w:rPr>
          <w:rFonts w:ascii="Arial" w:hAnsi="Arial" w:cs="Arial"/>
        </w:rPr>
        <w:t>Areas of potential filling in the eastern part of Hamlet B and south-eastern part of Hamlet A (to be carried out post vegetation clearing and when accessible)</w:t>
      </w:r>
    </w:p>
    <w:p w14:paraId="291F38B3" w14:textId="77777777" w:rsidR="005A6663" w:rsidRPr="00021014" w:rsidRDefault="005A6663" w:rsidP="00790A15">
      <w:pPr>
        <w:pStyle w:val="ListParagraph"/>
        <w:numPr>
          <w:ilvl w:val="0"/>
          <w:numId w:val="46"/>
        </w:numPr>
        <w:spacing w:line="240" w:lineRule="auto"/>
        <w:ind w:left="714" w:hanging="357"/>
        <w:contextualSpacing w:val="0"/>
        <w:rPr>
          <w:rFonts w:ascii="Arial" w:hAnsi="Arial" w:cs="Arial"/>
        </w:rPr>
      </w:pPr>
      <w:r w:rsidRPr="00021014">
        <w:rPr>
          <w:rFonts w:ascii="Arial" w:hAnsi="Arial" w:cs="Arial"/>
        </w:rPr>
        <w:t>Assessment of residential areas still occupied on the site (prior to construction when access becomes available to minimise disruption to residents).</w:t>
      </w:r>
    </w:p>
    <w:p w14:paraId="2DCEF163" w14:textId="77777777" w:rsidR="005A6663" w:rsidRDefault="005A6663" w:rsidP="005A6663">
      <w:pPr>
        <w:spacing w:line="240" w:lineRule="auto"/>
        <w:rPr>
          <w:rFonts w:ascii="Arial" w:hAnsi="Arial" w:cs="Arial"/>
        </w:rPr>
      </w:pPr>
      <w:r>
        <w:rPr>
          <w:rFonts w:ascii="Arial" w:hAnsi="Arial" w:cs="Arial"/>
        </w:rPr>
        <w:t xml:space="preserve">A NSW EPA accredited Site Auditor (Auditor) has reviewed the RAP and advised that provided the additional assessments and remediation strategies are completed prior to earthworks/construction, the site can be rendered suitable for residential development in accordance with the SEPP. </w:t>
      </w:r>
    </w:p>
    <w:p w14:paraId="770F2BF1" w14:textId="2521F0FD" w:rsidR="005A6663" w:rsidRDefault="005A6663" w:rsidP="005A6663">
      <w:pPr>
        <w:spacing w:line="240" w:lineRule="auto"/>
        <w:rPr>
          <w:rFonts w:ascii="Arial" w:hAnsi="Arial" w:cs="Arial"/>
        </w:rPr>
      </w:pPr>
      <w:r>
        <w:rPr>
          <w:rFonts w:ascii="Arial" w:hAnsi="Arial" w:cs="Arial"/>
        </w:rPr>
        <w:t>Given the advice from the Auditor, Council’s view is the site can be remediated to be made suitable for the residential land use, with the additional assessments identified by the RAP conditioned to be undertaken prior to the commencement of earthworks and the RAP revised if required. Council recommends an Auditor’s Validation Statement confirming the suitability of the site for residential land use prior to any Subdivision Certificate is included as a condition of consent.</w:t>
      </w:r>
    </w:p>
    <w:p w14:paraId="2226DB53" w14:textId="47B8C895" w:rsidR="00B92314" w:rsidRDefault="00B92314" w:rsidP="005A6663">
      <w:pPr>
        <w:spacing w:line="240" w:lineRule="auto"/>
        <w:rPr>
          <w:rFonts w:ascii="Arial" w:hAnsi="Arial" w:cs="Arial"/>
        </w:rPr>
      </w:pPr>
    </w:p>
    <w:p w14:paraId="16F3D645" w14:textId="77777777" w:rsidR="00B92314" w:rsidRDefault="00B92314" w:rsidP="005A6663">
      <w:pPr>
        <w:spacing w:line="240" w:lineRule="auto"/>
        <w:rPr>
          <w:rFonts w:ascii="Arial" w:hAnsi="Arial" w:cs="Arial"/>
        </w:rPr>
      </w:pPr>
    </w:p>
    <w:p w14:paraId="239818FE" w14:textId="75AB3BDB" w:rsidR="007D3A97" w:rsidRPr="00497934" w:rsidRDefault="00F76538" w:rsidP="0021370E">
      <w:pPr>
        <w:tabs>
          <w:tab w:val="left" w:pos="7485"/>
        </w:tabs>
        <w:spacing w:line="240" w:lineRule="auto"/>
        <w:ind w:right="23"/>
        <w:rPr>
          <w:rFonts w:ascii="Arial" w:hAnsi="Arial" w:cs="Arial"/>
          <w:b/>
          <w:lang w:eastAsia="en-AU"/>
        </w:rPr>
      </w:pPr>
      <w:r>
        <w:rPr>
          <w:rFonts w:ascii="Arial" w:hAnsi="Arial" w:cs="Arial"/>
          <w:b/>
          <w:lang w:eastAsia="en-AU"/>
        </w:rPr>
        <w:lastRenderedPageBreak/>
        <w:t>5.</w:t>
      </w:r>
      <w:r w:rsidR="0021370E">
        <w:rPr>
          <w:rFonts w:ascii="Arial" w:hAnsi="Arial" w:cs="Arial"/>
          <w:b/>
          <w:lang w:eastAsia="en-AU"/>
        </w:rPr>
        <w:t xml:space="preserve">3 </w:t>
      </w:r>
      <w:r w:rsidR="007D3A97" w:rsidRPr="00497934">
        <w:rPr>
          <w:rFonts w:ascii="Arial" w:hAnsi="Arial" w:cs="Arial"/>
          <w:b/>
          <w:lang w:eastAsia="en-AU"/>
        </w:rPr>
        <w:t>Biodiversity offsets</w:t>
      </w:r>
    </w:p>
    <w:p w14:paraId="34FDDF06" w14:textId="77777777" w:rsidR="00497934" w:rsidRDefault="00043B2A" w:rsidP="0021370E">
      <w:pPr>
        <w:spacing w:line="240" w:lineRule="auto"/>
        <w:rPr>
          <w:rFonts w:ascii="Arial" w:hAnsi="Arial" w:cs="Arial"/>
          <w:bCs/>
        </w:rPr>
      </w:pPr>
      <w:r w:rsidRPr="00497934">
        <w:rPr>
          <w:rFonts w:ascii="Arial" w:hAnsi="Arial" w:cs="Arial"/>
          <w:bCs/>
        </w:rPr>
        <w:t xml:space="preserve">The Concept Approval </w:t>
      </w:r>
      <w:r w:rsidR="00497934">
        <w:rPr>
          <w:rFonts w:ascii="Arial" w:hAnsi="Arial" w:cs="Arial"/>
          <w:bCs/>
        </w:rPr>
        <w:t>consented to</w:t>
      </w:r>
      <w:r w:rsidRPr="00497934">
        <w:rPr>
          <w:rFonts w:ascii="Arial" w:hAnsi="Arial" w:cs="Arial"/>
          <w:bCs/>
        </w:rPr>
        <w:t xml:space="preserve"> the development of 28 hectares of land (including 13.14 hectares of clearing of native and exotic vegetation) and required the dedication of 525 hectares of environmentally significant conservation lands. </w:t>
      </w:r>
    </w:p>
    <w:p w14:paraId="62279823" w14:textId="77777777" w:rsidR="00497934" w:rsidRDefault="00043B2A" w:rsidP="0021370E">
      <w:pPr>
        <w:spacing w:line="240" w:lineRule="auto"/>
        <w:rPr>
          <w:rFonts w:ascii="Arial" w:hAnsi="Arial" w:cs="Arial"/>
          <w:bCs/>
        </w:rPr>
      </w:pPr>
      <w:r w:rsidRPr="00497934">
        <w:rPr>
          <w:rFonts w:ascii="Arial" w:hAnsi="Arial" w:cs="Arial"/>
          <w:bCs/>
        </w:rPr>
        <w:t>The dedication of the conservation lands to the State Government occurred in early 2013 with the land currently managed by the National Parks and Wildlife Service</w:t>
      </w:r>
      <w:r w:rsidR="00497934">
        <w:rPr>
          <w:rFonts w:ascii="Arial" w:hAnsi="Arial" w:cs="Arial"/>
          <w:bCs/>
        </w:rPr>
        <w:t>.</w:t>
      </w:r>
      <w:r w:rsidRPr="00497934">
        <w:rPr>
          <w:rFonts w:ascii="Arial" w:hAnsi="Arial" w:cs="Arial"/>
          <w:bCs/>
        </w:rPr>
        <w:t xml:space="preserve"> </w:t>
      </w:r>
    </w:p>
    <w:p w14:paraId="4C9316A3" w14:textId="73472B96" w:rsidR="00043B2A" w:rsidRDefault="00043B2A" w:rsidP="0021370E">
      <w:pPr>
        <w:spacing w:line="240" w:lineRule="auto"/>
        <w:rPr>
          <w:rFonts w:ascii="Arial" w:hAnsi="Arial" w:cs="Arial"/>
          <w:bCs/>
        </w:rPr>
      </w:pPr>
      <w:r w:rsidRPr="00497934">
        <w:rPr>
          <w:rFonts w:ascii="Arial" w:hAnsi="Arial" w:cs="Arial"/>
          <w:bCs/>
        </w:rPr>
        <w:t xml:space="preserve">DPIE have provided certification under clause 34A(3) of the </w:t>
      </w:r>
      <w:r w:rsidRPr="00FD43E2">
        <w:rPr>
          <w:rFonts w:ascii="Arial" w:hAnsi="Arial" w:cs="Arial"/>
          <w:bCs/>
          <w:i/>
        </w:rPr>
        <w:t>Biodiversity Conservation (Savings and Transitional) Regulation 2017</w:t>
      </w:r>
      <w:r w:rsidRPr="00497934">
        <w:rPr>
          <w:rFonts w:ascii="Arial" w:hAnsi="Arial" w:cs="Arial"/>
          <w:bCs/>
        </w:rPr>
        <w:t xml:space="preserve"> that</w:t>
      </w:r>
      <w:r w:rsidR="00497934">
        <w:rPr>
          <w:rFonts w:ascii="Arial" w:hAnsi="Arial" w:cs="Arial"/>
          <w:bCs/>
        </w:rPr>
        <w:t xml:space="preserve"> certifies the development has appropriately considered and mitigated biodiversity impacts associated with the development.</w:t>
      </w:r>
    </w:p>
    <w:p w14:paraId="5C062796" w14:textId="77777777" w:rsidR="00A4124C" w:rsidRDefault="00A4124C" w:rsidP="00A4124C">
      <w:pPr>
        <w:spacing w:line="240" w:lineRule="auto"/>
        <w:rPr>
          <w:rFonts w:ascii="Arial" w:hAnsi="Arial" w:cs="Arial"/>
          <w:bCs/>
        </w:rPr>
      </w:pPr>
      <w:r w:rsidRPr="00C11DE2">
        <w:rPr>
          <w:rFonts w:ascii="Arial" w:hAnsi="Arial" w:cs="Arial"/>
          <w:bCs/>
        </w:rPr>
        <w:t xml:space="preserve">Council’s Ecologist has reviewed the biodiversity reports in response to the above and identified the proposal will not likely result in significant impacts to most matters required to be assessed given previous assessment and offsets accepted by DPIE at the concept approval stage. </w:t>
      </w:r>
    </w:p>
    <w:p w14:paraId="29C020C7" w14:textId="3B79383B" w:rsidR="00C11DE2" w:rsidRDefault="00C11DE2" w:rsidP="00C11DE2">
      <w:pPr>
        <w:spacing w:line="240" w:lineRule="auto"/>
        <w:rPr>
          <w:rFonts w:ascii="Arial" w:hAnsi="Arial" w:cs="Arial"/>
          <w:bCs/>
        </w:rPr>
      </w:pPr>
      <w:r>
        <w:rPr>
          <w:rFonts w:ascii="Arial" w:hAnsi="Arial" w:cs="Arial"/>
          <w:bCs/>
        </w:rPr>
        <w:t>Further to the 34(A) certification, a</w:t>
      </w:r>
      <w:r w:rsidRPr="00C11DE2">
        <w:rPr>
          <w:rFonts w:ascii="Arial" w:hAnsi="Arial" w:cs="Arial"/>
          <w:bCs/>
        </w:rPr>
        <w:t xml:space="preserve">dvice </w:t>
      </w:r>
      <w:r>
        <w:rPr>
          <w:rFonts w:ascii="Arial" w:hAnsi="Arial" w:cs="Arial"/>
          <w:bCs/>
        </w:rPr>
        <w:t xml:space="preserve">was </w:t>
      </w:r>
      <w:r w:rsidRPr="00C11DE2">
        <w:rPr>
          <w:rFonts w:ascii="Arial" w:hAnsi="Arial" w:cs="Arial"/>
          <w:bCs/>
        </w:rPr>
        <w:t>provided from the Department</w:t>
      </w:r>
      <w:r>
        <w:rPr>
          <w:rFonts w:ascii="Arial" w:hAnsi="Arial" w:cs="Arial"/>
          <w:bCs/>
        </w:rPr>
        <w:t xml:space="preserve"> during the assessment of the application</w:t>
      </w:r>
      <w:r w:rsidRPr="00C11DE2">
        <w:rPr>
          <w:rFonts w:ascii="Arial" w:hAnsi="Arial" w:cs="Arial"/>
          <w:bCs/>
        </w:rPr>
        <w:t xml:space="preserve"> in relation to the s34A(3) Biodiversity Certification in place for the DA and the need for and extent of further flora and fauna investigation to meet the legislative framework. The advice confirmed:</w:t>
      </w:r>
    </w:p>
    <w:p w14:paraId="27ECA8EB" w14:textId="77777777" w:rsidR="00C11DE2" w:rsidRDefault="00C11DE2" w:rsidP="00FF1007">
      <w:pPr>
        <w:pStyle w:val="ListParagraph"/>
        <w:numPr>
          <w:ilvl w:val="0"/>
          <w:numId w:val="47"/>
        </w:numPr>
        <w:spacing w:line="240" w:lineRule="auto"/>
        <w:ind w:left="714" w:hanging="357"/>
        <w:contextualSpacing w:val="0"/>
        <w:rPr>
          <w:rFonts w:ascii="Arial" w:hAnsi="Arial" w:cs="Arial"/>
          <w:bCs/>
        </w:rPr>
      </w:pPr>
      <w:r w:rsidRPr="00FF1007">
        <w:rPr>
          <w:rFonts w:ascii="Arial" w:hAnsi="Arial" w:cs="Arial"/>
          <w:bCs/>
        </w:rPr>
        <w:t>Part 4, including former sections 5A, 78A, 79B and 79C, of the EP&amp;A Act applies</w:t>
      </w:r>
    </w:p>
    <w:p w14:paraId="35045A56" w14:textId="77777777" w:rsidR="00C11DE2" w:rsidRDefault="00C11DE2" w:rsidP="00FF1007">
      <w:pPr>
        <w:pStyle w:val="ListParagraph"/>
        <w:numPr>
          <w:ilvl w:val="0"/>
          <w:numId w:val="47"/>
        </w:numPr>
        <w:spacing w:line="240" w:lineRule="auto"/>
        <w:ind w:left="714" w:hanging="357"/>
        <w:contextualSpacing w:val="0"/>
        <w:rPr>
          <w:rFonts w:ascii="Arial" w:hAnsi="Arial" w:cs="Arial"/>
          <w:bCs/>
        </w:rPr>
      </w:pPr>
      <w:r w:rsidRPr="00FF1007">
        <w:rPr>
          <w:rFonts w:ascii="Arial" w:hAnsi="Arial" w:cs="Arial"/>
          <w:bCs/>
        </w:rPr>
        <w:t>To determine whether a SIS needs to be submitted, s5A of the EP&amp;A Act must be applied</w:t>
      </w:r>
    </w:p>
    <w:p w14:paraId="3149D40D" w14:textId="77777777" w:rsidR="00C11DE2" w:rsidRDefault="00C11DE2" w:rsidP="00FF1007">
      <w:pPr>
        <w:pStyle w:val="ListParagraph"/>
        <w:numPr>
          <w:ilvl w:val="0"/>
          <w:numId w:val="47"/>
        </w:numPr>
        <w:spacing w:line="240" w:lineRule="auto"/>
        <w:ind w:left="714" w:hanging="357"/>
        <w:contextualSpacing w:val="0"/>
        <w:rPr>
          <w:rFonts w:ascii="Arial" w:hAnsi="Arial" w:cs="Arial"/>
          <w:bCs/>
        </w:rPr>
      </w:pPr>
      <w:r w:rsidRPr="00FF1007">
        <w:rPr>
          <w:rFonts w:ascii="Arial" w:hAnsi="Arial" w:cs="Arial"/>
          <w:bCs/>
        </w:rPr>
        <w:t>If the proposed development is likely to significantly affect threatened species, populations or ecological communities, or their habitats and SIS is required</w:t>
      </w:r>
    </w:p>
    <w:p w14:paraId="37F96CC8" w14:textId="72653FB4" w:rsidR="00C11DE2" w:rsidRPr="00FF1007" w:rsidRDefault="00C11DE2" w:rsidP="00FF1007">
      <w:pPr>
        <w:pStyle w:val="ListParagraph"/>
        <w:numPr>
          <w:ilvl w:val="0"/>
          <w:numId w:val="47"/>
        </w:numPr>
        <w:spacing w:line="240" w:lineRule="auto"/>
        <w:ind w:left="714" w:hanging="357"/>
        <w:contextualSpacing w:val="0"/>
        <w:rPr>
          <w:rFonts w:ascii="Arial" w:hAnsi="Arial" w:cs="Arial"/>
          <w:bCs/>
        </w:rPr>
      </w:pPr>
      <w:r w:rsidRPr="00FF1007">
        <w:rPr>
          <w:rFonts w:ascii="Arial" w:hAnsi="Arial" w:cs="Arial"/>
          <w:bCs/>
        </w:rPr>
        <w:t>In applying s 5A of the EP&amp;A Act, the consent authority must consider not only the factors under that section but also the VPA and the conditions of the Concept Plan Approval.</w:t>
      </w:r>
    </w:p>
    <w:p w14:paraId="2645A24F" w14:textId="0A485CA1" w:rsidR="004F0E3B" w:rsidRDefault="00651B1C" w:rsidP="0021370E">
      <w:pPr>
        <w:spacing w:line="240" w:lineRule="auto"/>
        <w:rPr>
          <w:rFonts w:ascii="Arial" w:hAnsi="Arial" w:cs="Arial"/>
          <w:bCs/>
        </w:rPr>
      </w:pPr>
      <w:r>
        <w:rPr>
          <w:rFonts w:ascii="Arial" w:hAnsi="Arial" w:cs="Arial"/>
          <w:bCs/>
        </w:rPr>
        <w:t xml:space="preserve">Since the certification under clause 34A(3) has been issued, one additional species </w:t>
      </w:r>
      <w:r w:rsidR="00A4124C">
        <w:rPr>
          <w:rFonts w:ascii="Arial" w:hAnsi="Arial" w:cs="Arial"/>
          <w:bCs/>
        </w:rPr>
        <w:t>with potential to occur on the site</w:t>
      </w:r>
      <w:r>
        <w:rPr>
          <w:rFonts w:ascii="Arial" w:hAnsi="Arial" w:cs="Arial"/>
          <w:bCs/>
        </w:rPr>
        <w:t xml:space="preserve">, Scrub Turpentine (Rhodamnia rubescens), has been added to the threatened species list. An additional ecological assessment targeting Rhodamnia rubescens has been submitted. The </w:t>
      </w:r>
      <w:r w:rsidR="00A4124C">
        <w:rPr>
          <w:rFonts w:ascii="Arial" w:hAnsi="Arial" w:cs="Arial"/>
          <w:bCs/>
        </w:rPr>
        <w:t>assessment</w:t>
      </w:r>
      <w:r>
        <w:rPr>
          <w:rFonts w:ascii="Arial" w:hAnsi="Arial" w:cs="Arial"/>
          <w:bCs/>
        </w:rPr>
        <w:t xml:space="preserve"> included a review of previous ecological assessments and targeted field survey across the development site </w:t>
      </w:r>
      <w:r w:rsidR="00A4124C">
        <w:rPr>
          <w:rFonts w:ascii="Arial" w:hAnsi="Arial" w:cs="Arial"/>
          <w:bCs/>
        </w:rPr>
        <w:t>(Hamlet A, Hamlet B, heritage walkway corridor, and sewer/water alignment). The assessment found the species d</w:t>
      </w:r>
      <w:r w:rsidR="00E26F52">
        <w:rPr>
          <w:rFonts w:ascii="Arial" w:hAnsi="Arial" w:cs="Arial"/>
          <w:bCs/>
        </w:rPr>
        <w:t>oes</w:t>
      </w:r>
      <w:r w:rsidR="00A4124C">
        <w:rPr>
          <w:rFonts w:ascii="Arial" w:hAnsi="Arial" w:cs="Arial"/>
          <w:bCs/>
        </w:rPr>
        <w:t xml:space="preserve"> not occur in the development area, and an Assessment of Significance (7-part-test) determined the development </w:t>
      </w:r>
      <w:r w:rsidR="00E26F52">
        <w:rPr>
          <w:rFonts w:ascii="Arial" w:hAnsi="Arial" w:cs="Arial"/>
          <w:bCs/>
        </w:rPr>
        <w:t xml:space="preserve">is </w:t>
      </w:r>
      <w:r w:rsidR="00A4124C">
        <w:rPr>
          <w:rFonts w:ascii="Arial" w:hAnsi="Arial" w:cs="Arial"/>
          <w:bCs/>
        </w:rPr>
        <w:t xml:space="preserve">not likely to have an adverse effect on the species. </w:t>
      </w:r>
    </w:p>
    <w:p w14:paraId="1D037BFA" w14:textId="3843FD4C" w:rsidR="007D3A97" w:rsidRPr="0021370E" w:rsidRDefault="007D3A97" w:rsidP="006E18C3">
      <w:pPr>
        <w:pStyle w:val="ListParagraph"/>
        <w:numPr>
          <w:ilvl w:val="1"/>
          <w:numId w:val="16"/>
        </w:numPr>
        <w:tabs>
          <w:tab w:val="left" w:pos="7485"/>
        </w:tabs>
        <w:spacing w:line="240" w:lineRule="auto"/>
        <w:ind w:right="23"/>
        <w:rPr>
          <w:rFonts w:ascii="Arial" w:hAnsi="Arial" w:cs="Arial"/>
          <w:b/>
          <w:lang w:eastAsia="en-AU"/>
        </w:rPr>
      </w:pPr>
      <w:r w:rsidRPr="0021370E">
        <w:rPr>
          <w:rFonts w:ascii="Arial" w:hAnsi="Arial" w:cs="Arial"/>
          <w:b/>
          <w:lang w:eastAsia="en-AU"/>
        </w:rPr>
        <w:t>Bushfire protection</w:t>
      </w:r>
    </w:p>
    <w:p w14:paraId="405E4A9B" w14:textId="5C97BEB6" w:rsidR="00C4007B" w:rsidRDefault="00C4007B" w:rsidP="0021370E">
      <w:pPr>
        <w:spacing w:line="240" w:lineRule="auto"/>
        <w:rPr>
          <w:rFonts w:ascii="Arial" w:hAnsi="Arial" w:cs="Arial"/>
          <w:bCs/>
        </w:rPr>
      </w:pPr>
      <w:r w:rsidRPr="00C4007B">
        <w:rPr>
          <w:rFonts w:ascii="Arial" w:hAnsi="Arial" w:cs="Arial"/>
          <w:bCs/>
        </w:rPr>
        <w:t>Condition 1.41 require</w:t>
      </w:r>
      <w:r>
        <w:rPr>
          <w:rFonts w:ascii="Arial" w:hAnsi="Arial" w:cs="Arial"/>
          <w:bCs/>
        </w:rPr>
        <w:t xml:space="preserve">s </w:t>
      </w:r>
      <w:r w:rsidRPr="00C4007B">
        <w:rPr>
          <w:rFonts w:ascii="Arial" w:hAnsi="Arial" w:cs="Arial"/>
          <w:bCs/>
        </w:rPr>
        <w:t>a bushfire management plan to</w:t>
      </w:r>
      <w:r>
        <w:rPr>
          <w:rFonts w:ascii="Arial" w:hAnsi="Arial" w:cs="Arial"/>
          <w:bCs/>
        </w:rPr>
        <w:t xml:space="preserve"> be submitted with </w:t>
      </w:r>
      <w:r w:rsidR="00FD43E2">
        <w:rPr>
          <w:rFonts w:ascii="Arial" w:hAnsi="Arial" w:cs="Arial"/>
          <w:bCs/>
        </w:rPr>
        <w:t xml:space="preserve">the subdivision </w:t>
      </w:r>
      <w:r>
        <w:rPr>
          <w:rFonts w:ascii="Arial" w:hAnsi="Arial" w:cs="Arial"/>
          <w:bCs/>
        </w:rPr>
        <w:t>application and be to the s</w:t>
      </w:r>
      <w:r w:rsidRPr="00C4007B">
        <w:rPr>
          <w:rFonts w:ascii="Arial" w:hAnsi="Arial" w:cs="Arial"/>
          <w:bCs/>
        </w:rPr>
        <w:t xml:space="preserve">atisfaction of the </w:t>
      </w:r>
      <w:r w:rsidR="00FD43E2">
        <w:rPr>
          <w:rFonts w:ascii="Arial" w:hAnsi="Arial" w:cs="Arial"/>
          <w:bCs/>
        </w:rPr>
        <w:t xml:space="preserve">NSW </w:t>
      </w:r>
      <w:r w:rsidRPr="00C4007B">
        <w:rPr>
          <w:rFonts w:ascii="Arial" w:hAnsi="Arial" w:cs="Arial"/>
          <w:bCs/>
        </w:rPr>
        <w:t>RFS.</w:t>
      </w:r>
    </w:p>
    <w:p w14:paraId="18EAD4A2" w14:textId="1099080C" w:rsidR="00FD43E2" w:rsidRDefault="00FD43E2" w:rsidP="0021370E">
      <w:pPr>
        <w:spacing w:line="240" w:lineRule="auto"/>
        <w:rPr>
          <w:rFonts w:ascii="Arial" w:hAnsi="Arial" w:cs="Arial"/>
          <w:bCs/>
        </w:rPr>
      </w:pPr>
      <w:r>
        <w:rPr>
          <w:rFonts w:ascii="Arial" w:hAnsi="Arial" w:cs="Arial"/>
          <w:bCs/>
        </w:rPr>
        <w:t xml:space="preserve">Following amendment to the design of the perimeter road to the east of Hamlet A to be a narrower rear lane that still catered for fire fighting vehicles, and minimised the extent of cut and fill works along the site perimeter, </w:t>
      </w:r>
      <w:r w:rsidRPr="00FD43E2">
        <w:rPr>
          <w:rFonts w:ascii="Arial" w:hAnsi="Arial" w:cs="Arial"/>
          <w:bCs/>
        </w:rPr>
        <w:t xml:space="preserve">the </w:t>
      </w:r>
      <w:r w:rsidR="00980E23">
        <w:rPr>
          <w:rFonts w:ascii="Arial" w:hAnsi="Arial" w:cs="Arial"/>
          <w:bCs/>
        </w:rPr>
        <w:t xml:space="preserve">NSW </w:t>
      </w:r>
      <w:r w:rsidRPr="00FD43E2">
        <w:rPr>
          <w:rFonts w:ascii="Arial" w:hAnsi="Arial" w:cs="Arial"/>
          <w:bCs/>
        </w:rPr>
        <w:t xml:space="preserve">RFS </w:t>
      </w:r>
      <w:r>
        <w:rPr>
          <w:rFonts w:ascii="Arial" w:hAnsi="Arial" w:cs="Arial"/>
          <w:bCs/>
        </w:rPr>
        <w:t xml:space="preserve">were supportive of the bushfire management plan, </w:t>
      </w:r>
      <w:r w:rsidRPr="00FD43E2">
        <w:rPr>
          <w:rFonts w:ascii="Arial" w:hAnsi="Arial" w:cs="Arial"/>
          <w:bCs/>
        </w:rPr>
        <w:t xml:space="preserve">which includes locations of </w:t>
      </w:r>
      <w:r w:rsidR="00B80254">
        <w:rPr>
          <w:rFonts w:ascii="Arial" w:hAnsi="Arial" w:cs="Arial"/>
          <w:bCs/>
        </w:rPr>
        <w:t>asset protection zones (</w:t>
      </w:r>
      <w:r w:rsidRPr="00FD43E2">
        <w:rPr>
          <w:rFonts w:ascii="Arial" w:hAnsi="Arial" w:cs="Arial"/>
          <w:bCs/>
        </w:rPr>
        <w:t>APZs</w:t>
      </w:r>
      <w:r w:rsidR="00B80254">
        <w:rPr>
          <w:rFonts w:ascii="Arial" w:hAnsi="Arial" w:cs="Arial"/>
          <w:bCs/>
        </w:rPr>
        <w:t>)</w:t>
      </w:r>
      <w:r>
        <w:rPr>
          <w:rFonts w:ascii="Arial" w:hAnsi="Arial" w:cs="Arial"/>
          <w:bCs/>
        </w:rPr>
        <w:t xml:space="preserve"> within the site only</w:t>
      </w:r>
      <w:r w:rsidRPr="00FD43E2">
        <w:rPr>
          <w:rFonts w:ascii="Arial" w:hAnsi="Arial" w:cs="Arial"/>
          <w:bCs/>
        </w:rPr>
        <w:t>, vegetation standards, access arrangements and building areas on lots.</w:t>
      </w:r>
    </w:p>
    <w:p w14:paraId="37F39E50" w14:textId="236FDC40" w:rsidR="00271177" w:rsidRDefault="00980E23" w:rsidP="0021370E">
      <w:pPr>
        <w:spacing w:line="240" w:lineRule="auto"/>
        <w:rPr>
          <w:rFonts w:ascii="Arial" w:hAnsi="Arial" w:cs="Arial"/>
          <w:bCs/>
        </w:rPr>
      </w:pPr>
      <w:r>
        <w:rPr>
          <w:rFonts w:ascii="Arial" w:hAnsi="Arial" w:cs="Arial"/>
          <w:bCs/>
        </w:rPr>
        <w:t xml:space="preserve">NSW </w:t>
      </w:r>
      <w:r w:rsidR="00271177">
        <w:rPr>
          <w:rFonts w:ascii="Arial" w:hAnsi="Arial" w:cs="Arial"/>
          <w:bCs/>
        </w:rPr>
        <w:t>RFS have issued the</w:t>
      </w:r>
      <w:r w:rsidR="004E1F49">
        <w:rPr>
          <w:rFonts w:ascii="Arial" w:hAnsi="Arial" w:cs="Arial"/>
          <w:bCs/>
        </w:rPr>
        <w:t xml:space="preserve">ir approval and provided conditions to be included with the consent. </w:t>
      </w:r>
    </w:p>
    <w:p w14:paraId="15614C28" w14:textId="77777777" w:rsidR="00B92314" w:rsidRDefault="00B92314" w:rsidP="0021370E">
      <w:pPr>
        <w:spacing w:line="240" w:lineRule="auto"/>
        <w:rPr>
          <w:rFonts w:ascii="Arial" w:hAnsi="Arial" w:cs="Arial"/>
          <w:bCs/>
        </w:rPr>
      </w:pPr>
    </w:p>
    <w:p w14:paraId="2E54EB6C" w14:textId="50960A24" w:rsidR="0021370E" w:rsidRPr="0021370E" w:rsidRDefault="0021370E" w:rsidP="006E18C3">
      <w:pPr>
        <w:pStyle w:val="ListParagraph"/>
        <w:numPr>
          <w:ilvl w:val="1"/>
          <w:numId w:val="16"/>
        </w:numPr>
        <w:tabs>
          <w:tab w:val="left" w:pos="7485"/>
        </w:tabs>
        <w:spacing w:line="240" w:lineRule="auto"/>
        <w:ind w:right="23"/>
        <w:rPr>
          <w:rFonts w:ascii="Arial" w:hAnsi="Arial" w:cs="Arial"/>
          <w:b/>
          <w:lang w:eastAsia="en-AU"/>
        </w:rPr>
      </w:pPr>
      <w:r w:rsidRPr="0021370E">
        <w:rPr>
          <w:rFonts w:ascii="Arial" w:hAnsi="Arial" w:cs="Arial"/>
          <w:b/>
          <w:lang w:eastAsia="en-AU"/>
        </w:rPr>
        <w:lastRenderedPageBreak/>
        <w:t>Visual impacts</w:t>
      </w:r>
    </w:p>
    <w:p w14:paraId="1092C752" w14:textId="15163CE5" w:rsidR="00743CC0" w:rsidRPr="003F738E" w:rsidRDefault="00BB2557" w:rsidP="0021370E">
      <w:pPr>
        <w:tabs>
          <w:tab w:val="left" w:pos="7485"/>
        </w:tabs>
        <w:spacing w:line="240" w:lineRule="auto"/>
        <w:ind w:right="23"/>
        <w:rPr>
          <w:rFonts w:ascii="Arial" w:hAnsi="Arial" w:cs="Arial"/>
        </w:rPr>
      </w:pPr>
      <w:r w:rsidRPr="003F738E">
        <w:rPr>
          <w:rFonts w:ascii="Arial" w:hAnsi="Arial" w:cs="Arial"/>
        </w:rPr>
        <w:t xml:space="preserve">Condition 1.9 of the Concept Approval required a detailed visual assessment to be undertaken for the development, and submitted to DPIE for inclusion in the revised </w:t>
      </w:r>
      <w:r w:rsidR="003F738E">
        <w:rPr>
          <w:rFonts w:ascii="Arial" w:hAnsi="Arial" w:cs="Arial"/>
        </w:rPr>
        <w:t>UDGs</w:t>
      </w:r>
      <w:r w:rsidRPr="003F738E">
        <w:rPr>
          <w:rFonts w:ascii="Arial" w:hAnsi="Arial" w:cs="Arial"/>
        </w:rPr>
        <w:t>.</w:t>
      </w:r>
      <w:r w:rsidR="00743CC0" w:rsidRPr="003F738E">
        <w:rPr>
          <w:rFonts w:ascii="Arial" w:hAnsi="Arial" w:cs="Arial"/>
        </w:rPr>
        <w:t xml:space="preserve"> </w:t>
      </w:r>
      <w:r w:rsidR="00993884" w:rsidRPr="003F738E">
        <w:rPr>
          <w:rFonts w:ascii="Arial" w:hAnsi="Arial" w:cs="Arial"/>
        </w:rPr>
        <w:t>The most significant o</w:t>
      </w:r>
      <w:r w:rsidR="00743CC0" w:rsidRPr="003F738E">
        <w:rPr>
          <w:rFonts w:ascii="Arial" w:hAnsi="Arial" w:cs="Arial"/>
        </w:rPr>
        <w:t xml:space="preserve">utcomes of the revised guidelines include </w:t>
      </w:r>
      <w:r w:rsidR="00993884" w:rsidRPr="003F738E">
        <w:rPr>
          <w:rFonts w:ascii="Arial" w:hAnsi="Arial" w:cs="Arial"/>
        </w:rPr>
        <w:t>landscaping requirements to screen Hamlet A</w:t>
      </w:r>
      <w:r w:rsidR="00743CC0" w:rsidRPr="003F738E">
        <w:rPr>
          <w:rFonts w:ascii="Arial" w:hAnsi="Arial" w:cs="Arial"/>
        </w:rPr>
        <w:t xml:space="preserve">, </w:t>
      </w:r>
      <w:r w:rsidR="00993884" w:rsidRPr="003F738E">
        <w:rPr>
          <w:rFonts w:ascii="Arial" w:hAnsi="Arial" w:cs="Arial"/>
        </w:rPr>
        <w:t xml:space="preserve">and </w:t>
      </w:r>
      <w:r w:rsidR="00743CC0" w:rsidRPr="003F738E">
        <w:rPr>
          <w:rFonts w:ascii="Arial" w:hAnsi="Arial" w:cs="Arial"/>
        </w:rPr>
        <w:t xml:space="preserve">restriction </w:t>
      </w:r>
      <w:r w:rsidR="00993884" w:rsidRPr="003F738E">
        <w:rPr>
          <w:rFonts w:ascii="Arial" w:hAnsi="Arial" w:cs="Arial"/>
        </w:rPr>
        <w:t>of dwellings to one story in the southern portion on Hamlet B.</w:t>
      </w:r>
    </w:p>
    <w:p w14:paraId="59522F7F" w14:textId="112ADDB5" w:rsidR="00DB5CDB" w:rsidRDefault="00DB5CDB" w:rsidP="00DB5CDB">
      <w:pPr>
        <w:tabs>
          <w:tab w:val="left" w:pos="7485"/>
        </w:tabs>
        <w:spacing w:line="240" w:lineRule="auto"/>
        <w:ind w:right="23"/>
        <w:rPr>
          <w:rFonts w:ascii="Arial" w:hAnsi="Arial" w:cs="Arial"/>
          <w:lang w:eastAsia="en-AU"/>
        </w:rPr>
      </w:pPr>
      <w:r w:rsidRPr="00EB7CE2">
        <w:rPr>
          <w:rFonts w:ascii="Arial" w:hAnsi="Arial" w:cs="Arial"/>
          <w:lang w:eastAsia="en-AU"/>
        </w:rPr>
        <w:t xml:space="preserve">The </w:t>
      </w:r>
      <w:r>
        <w:rPr>
          <w:rFonts w:ascii="Arial" w:hAnsi="Arial" w:cs="Arial"/>
          <w:lang w:eastAsia="en-AU"/>
        </w:rPr>
        <w:t>UDG</w:t>
      </w:r>
      <w:r w:rsidRPr="00EB7CE2">
        <w:rPr>
          <w:rFonts w:ascii="Arial" w:hAnsi="Arial" w:cs="Arial"/>
          <w:lang w:eastAsia="en-AU"/>
        </w:rPr>
        <w:t xml:space="preserve"> require</w:t>
      </w:r>
      <w:r>
        <w:rPr>
          <w:rFonts w:ascii="Arial" w:hAnsi="Arial" w:cs="Arial"/>
          <w:lang w:eastAsia="en-AU"/>
        </w:rPr>
        <w:t>s</w:t>
      </w:r>
      <w:r w:rsidRPr="00EB7CE2">
        <w:rPr>
          <w:rFonts w:ascii="Arial" w:hAnsi="Arial" w:cs="Arial"/>
          <w:lang w:eastAsia="en-AU"/>
        </w:rPr>
        <w:t xml:space="preserve"> a </w:t>
      </w:r>
      <w:r>
        <w:rPr>
          <w:rFonts w:ascii="Arial" w:hAnsi="Arial" w:cs="Arial"/>
          <w:lang w:eastAsia="en-AU"/>
        </w:rPr>
        <w:t xml:space="preserve">landscape buffer zone </w:t>
      </w:r>
      <w:r w:rsidRPr="00EB7CE2">
        <w:rPr>
          <w:rFonts w:ascii="Arial" w:hAnsi="Arial" w:cs="Arial"/>
          <w:lang w:eastAsia="en-AU"/>
        </w:rPr>
        <w:t>approximately 20 m</w:t>
      </w:r>
      <w:r>
        <w:rPr>
          <w:rFonts w:ascii="Arial" w:hAnsi="Arial" w:cs="Arial"/>
          <w:lang w:eastAsia="en-AU"/>
        </w:rPr>
        <w:t>etres</w:t>
      </w:r>
      <w:r w:rsidRPr="00EB7CE2">
        <w:rPr>
          <w:rFonts w:ascii="Arial" w:hAnsi="Arial" w:cs="Arial"/>
          <w:lang w:eastAsia="en-AU"/>
        </w:rPr>
        <w:t xml:space="preserve"> wide to be provided along Flowers Drive</w:t>
      </w:r>
      <w:r>
        <w:rPr>
          <w:rFonts w:ascii="Arial" w:hAnsi="Arial" w:cs="Arial"/>
          <w:lang w:eastAsia="en-AU"/>
        </w:rPr>
        <w:t xml:space="preserve"> (refer to Figure 8 and </w:t>
      </w:r>
      <w:r w:rsidR="003F738E">
        <w:rPr>
          <w:rFonts w:ascii="Arial" w:hAnsi="Arial" w:cs="Arial"/>
          <w:lang w:eastAsia="en-AU"/>
        </w:rPr>
        <w:t xml:space="preserve">Figure </w:t>
      </w:r>
      <w:r>
        <w:rPr>
          <w:rFonts w:ascii="Arial" w:hAnsi="Arial" w:cs="Arial"/>
          <w:lang w:eastAsia="en-AU"/>
        </w:rPr>
        <w:t>9)</w:t>
      </w:r>
      <w:r w:rsidRPr="00EB7CE2">
        <w:rPr>
          <w:rFonts w:ascii="Arial" w:hAnsi="Arial" w:cs="Arial"/>
          <w:lang w:eastAsia="en-AU"/>
        </w:rPr>
        <w:t>.</w:t>
      </w:r>
      <w:r>
        <w:rPr>
          <w:rFonts w:ascii="Arial" w:hAnsi="Arial" w:cs="Arial"/>
          <w:lang w:eastAsia="en-AU"/>
        </w:rPr>
        <w:t xml:space="preserve"> </w:t>
      </w:r>
      <w:r w:rsidRPr="00EB7CE2">
        <w:rPr>
          <w:rFonts w:ascii="Arial" w:hAnsi="Arial" w:cs="Arial"/>
          <w:lang w:eastAsia="en-AU"/>
        </w:rPr>
        <w:t xml:space="preserve">This buffer zone extends from the road reserve boundary and 20 metres into the site. The buffer is also to be managed as an </w:t>
      </w:r>
      <w:r w:rsidR="00B80254">
        <w:rPr>
          <w:rFonts w:ascii="Arial" w:hAnsi="Arial" w:cs="Arial"/>
          <w:lang w:eastAsia="en-AU"/>
        </w:rPr>
        <w:t>APZ</w:t>
      </w:r>
      <w:r>
        <w:rPr>
          <w:rFonts w:ascii="Arial" w:hAnsi="Arial" w:cs="Arial"/>
          <w:lang w:eastAsia="en-AU"/>
        </w:rPr>
        <w:t>, which will impact upon the ability for the buffer to act as a visual screen.</w:t>
      </w:r>
      <w:r w:rsidR="0070076B">
        <w:rPr>
          <w:rFonts w:ascii="Arial" w:hAnsi="Arial" w:cs="Arial"/>
          <w:lang w:eastAsia="en-AU"/>
        </w:rPr>
        <w:t xml:space="preserve"> The objectives of the buffer are to allow the heritage streetscape of Middle Camp to maintain the ‘green’ bush landscape setting approach on Flowers Drive, and to minimise the visual impact of Hamlet A. </w:t>
      </w:r>
    </w:p>
    <w:p w14:paraId="40F4FB92" w14:textId="334E2F64" w:rsidR="00DB5CDB" w:rsidRDefault="00DB5CDB" w:rsidP="00DB5CDB">
      <w:pPr>
        <w:tabs>
          <w:tab w:val="left" w:pos="7485"/>
        </w:tabs>
        <w:spacing w:line="240" w:lineRule="auto"/>
        <w:ind w:right="23"/>
        <w:rPr>
          <w:rFonts w:ascii="Arial" w:hAnsi="Arial" w:cs="Arial"/>
          <w:lang w:eastAsia="en-AU"/>
        </w:rPr>
      </w:pPr>
      <w:r w:rsidRPr="00EB7CE2">
        <w:rPr>
          <w:rFonts w:ascii="Arial" w:hAnsi="Arial" w:cs="Arial"/>
          <w:lang w:eastAsia="en-AU"/>
        </w:rPr>
        <w:t xml:space="preserve">Notwithstanding the requirements of the UDG, Council is concerned a vegetation buffer that sits </w:t>
      </w:r>
      <w:r>
        <w:rPr>
          <w:rFonts w:ascii="Arial" w:hAnsi="Arial" w:cs="Arial"/>
          <w:lang w:eastAsia="en-AU"/>
        </w:rPr>
        <w:t xml:space="preserve">wholly </w:t>
      </w:r>
      <w:r w:rsidRPr="00EB7CE2">
        <w:rPr>
          <w:rFonts w:ascii="Arial" w:hAnsi="Arial" w:cs="Arial"/>
          <w:lang w:eastAsia="en-AU"/>
        </w:rPr>
        <w:t>within the backyards of private lots</w:t>
      </w:r>
      <w:r w:rsidR="00D43808">
        <w:rPr>
          <w:rFonts w:ascii="Arial" w:hAnsi="Arial" w:cs="Arial"/>
          <w:lang w:eastAsia="en-AU"/>
        </w:rPr>
        <w:t xml:space="preserve">, that also acts as an </w:t>
      </w:r>
      <w:proofErr w:type="spellStart"/>
      <w:r w:rsidR="00D43808">
        <w:rPr>
          <w:rFonts w:ascii="Arial" w:hAnsi="Arial" w:cs="Arial"/>
          <w:lang w:eastAsia="en-AU"/>
        </w:rPr>
        <w:t>APZ</w:t>
      </w:r>
      <w:proofErr w:type="spellEnd"/>
      <w:r w:rsidR="00D43808">
        <w:rPr>
          <w:rFonts w:ascii="Arial" w:hAnsi="Arial" w:cs="Arial"/>
          <w:lang w:eastAsia="en-AU"/>
        </w:rPr>
        <w:t xml:space="preserve">, </w:t>
      </w:r>
      <w:r w:rsidRPr="00EB7CE2">
        <w:rPr>
          <w:rFonts w:ascii="Arial" w:hAnsi="Arial" w:cs="Arial"/>
          <w:lang w:eastAsia="en-AU"/>
        </w:rPr>
        <w:t xml:space="preserve">is likely to eventually </w:t>
      </w:r>
      <w:r>
        <w:rPr>
          <w:rFonts w:ascii="Arial" w:hAnsi="Arial" w:cs="Arial"/>
          <w:lang w:eastAsia="en-AU"/>
        </w:rPr>
        <w:t xml:space="preserve">be </w:t>
      </w:r>
      <w:r w:rsidRPr="00EB7CE2">
        <w:rPr>
          <w:rFonts w:ascii="Arial" w:hAnsi="Arial" w:cs="Arial"/>
          <w:lang w:eastAsia="en-AU"/>
        </w:rPr>
        <w:t>cleared by the lot owners and fail to provide the intended effect.</w:t>
      </w:r>
      <w:r w:rsidR="00A1725C">
        <w:rPr>
          <w:rFonts w:ascii="Arial" w:hAnsi="Arial" w:cs="Arial"/>
          <w:lang w:eastAsia="en-AU"/>
        </w:rPr>
        <w:t xml:space="preserve"> This is a circumstance Council has experience before and typically no longer supports these outcomes.</w:t>
      </w:r>
    </w:p>
    <w:p w14:paraId="1163E11D" w14:textId="725AEA53" w:rsidR="00DB5CDB" w:rsidRDefault="00DB5CDB" w:rsidP="00DB5CDB">
      <w:pPr>
        <w:tabs>
          <w:tab w:val="left" w:pos="7485"/>
        </w:tabs>
        <w:spacing w:line="240" w:lineRule="auto"/>
        <w:ind w:right="23"/>
        <w:rPr>
          <w:rFonts w:ascii="Arial" w:hAnsi="Arial" w:cs="Arial"/>
          <w:lang w:eastAsia="en-AU"/>
        </w:rPr>
      </w:pPr>
      <w:r>
        <w:rPr>
          <w:rFonts w:ascii="Arial" w:hAnsi="Arial" w:cs="Arial"/>
          <w:lang w:eastAsia="en-AU"/>
        </w:rPr>
        <w:t>To achieve the intended outcome</w:t>
      </w:r>
      <w:r w:rsidR="0070076B">
        <w:rPr>
          <w:rFonts w:ascii="Arial" w:hAnsi="Arial" w:cs="Arial"/>
          <w:lang w:eastAsia="en-AU"/>
        </w:rPr>
        <w:t>s</w:t>
      </w:r>
      <w:r w:rsidR="00A1725C">
        <w:rPr>
          <w:rFonts w:ascii="Arial" w:hAnsi="Arial" w:cs="Arial"/>
          <w:lang w:eastAsia="en-AU"/>
        </w:rPr>
        <w:t xml:space="preserve"> of</w:t>
      </w:r>
      <w:r w:rsidR="0070076B">
        <w:rPr>
          <w:rFonts w:ascii="Arial" w:hAnsi="Arial" w:cs="Arial"/>
          <w:lang w:eastAsia="en-AU"/>
        </w:rPr>
        <w:t xml:space="preserve"> UDG, </w:t>
      </w:r>
      <w:r>
        <w:rPr>
          <w:rFonts w:ascii="Arial" w:hAnsi="Arial" w:cs="Arial"/>
          <w:lang w:eastAsia="en-AU"/>
        </w:rPr>
        <w:t>t</w:t>
      </w:r>
      <w:r w:rsidRPr="00EB7CE2">
        <w:rPr>
          <w:rFonts w:ascii="Arial" w:hAnsi="Arial" w:cs="Arial"/>
          <w:lang w:eastAsia="en-AU"/>
        </w:rPr>
        <w:t xml:space="preserve">he </w:t>
      </w:r>
      <w:r>
        <w:rPr>
          <w:rFonts w:ascii="Arial" w:hAnsi="Arial" w:cs="Arial"/>
          <w:lang w:eastAsia="en-AU"/>
        </w:rPr>
        <w:t xml:space="preserve">application proposes to establish a buffer that is at least 10 metres wide within the road reserve and includes </w:t>
      </w:r>
      <w:r w:rsidRPr="00EB7CE2">
        <w:rPr>
          <w:rFonts w:ascii="Arial" w:hAnsi="Arial" w:cs="Arial"/>
          <w:lang w:eastAsia="en-AU"/>
        </w:rPr>
        <w:t>existing vegetation within the Flowers Drive road reserve</w:t>
      </w:r>
      <w:r w:rsidR="00D43808">
        <w:rPr>
          <w:rFonts w:ascii="Arial" w:hAnsi="Arial" w:cs="Arial"/>
          <w:lang w:eastAsia="en-AU"/>
        </w:rPr>
        <w:t xml:space="preserve">, that will not be managed as an </w:t>
      </w:r>
      <w:proofErr w:type="spellStart"/>
      <w:r w:rsidR="00D43808">
        <w:rPr>
          <w:rFonts w:ascii="Arial" w:hAnsi="Arial" w:cs="Arial"/>
          <w:lang w:eastAsia="en-AU"/>
        </w:rPr>
        <w:t>APZ</w:t>
      </w:r>
      <w:proofErr w:type="spellEnd"/>
      <w:r>
        <w:rPr>
          <w:rFonts w:ascii="Arial" w:hAnsi="Arial" w:cs="Arial"/>
          <w:lang w:eastAsia="en-AU"/>
        </w:rPr>
        <w:t xml:space="preserve">. This will require </w:t>
      </w:r>
      <w:r w:rsidRPr="00EB7CE2">
        <w:rPr>
          <w:rFonts w:ascii="Arial" w:hAnsi="Arial" w:cs="Arial"/>
          <w:lang w:eastAsia="en-AU"/>
        </w:rPr>
        <w:t xml:space="preserve">widening of the road reserve to achieve </w:t>
      </w:r>
      <w:r>
        <w:rPr>
          <w:rFonts w:ascii="Arial" w:hAnsi="Arial" w:cs="Arial"/>
          <w:lang w:eastAsia="en-AU"/>
        </w:rPr>
        <w:t xml:space="preserve">this outcome. The remaining 10 metres landscape buffer will be located within </w:t>
      </w:r>
      <w:r w:rsidRPr="00EB7CE2">
        <w:rPr>
          <w:rFonts w:ascii="Arial" w:hAnsi="Arial" w:cs="Arial"/>
          <w:lang w:eastAsia="en-AU"/>
        </w:rPr>
        <w:t>the lots.</w:t>
      </w:r>
      <w:r>
        <w:rPr>
          <w:rFonts w:ascii="Arial" w:hAnsi="Arial" w:cs="Arial"/>
          <w:lang w:eastAsia="en-AU"/>
        </w:rPr>
        <w:t xml:space="preserve"> Whilst not strictly in accordance with the UDG, it is considered this alternate approach </w:t>
      </w:r>
      <w:r w:rsidRPr="00EB7CE2">
        <w:rPr>
          <w:rFonts w:ascii="Arial" w:hAnsi="Arial" w:cs="Arial"/>
          <w:lang w:eastAsia="en-AU"/>
        </w:rPr>
        <w:t>is more likely to achieve a successful permanent outcome</w:t>
      </w:r>
      <w:r w:rsidR="00A1725C">
        <w:rPr>
          <w:rFonts w:ascii="Arial" w:hAnsi="Arial" w:cs="Arial"/>
          <w:lang w:eastAsia="en-AU"/>
        </w:rPr>
        <w:t xml:space="preserve"> </w:t>
      </w:r>
      <w:r w:rsidR="0070076B">
        <w:rPr>
          <w:rFonts w:ascii="Arial" w:hAnsi="Arial" w:cs="Arial"/>
          <w:lang w:eastAsia="en-AU"/>
        </w:rPr>
        <w:t xml:space="preserve">of </w:t>
      </w:r>
      <w:r w:rsidR="00E11F35">
        <w:rPr>
          <w:rFonts w:ascii="Arial" w:hAnsi="Arial" w:cs="Arial"/>
          <w:lang w:eastAsia="en-AU"/>
        </w:rPr>
        <w:t xml:space="preserve">maintaining the ‘green’ approach on Flowers Drive to the village. </w:t>
      </w:r>
      <w:r w:rsidR="00A1725C">
        <w:rPr>
          <w:rFonts w:ascii="Arial" w:hAnsi="Arial" w:cs="Arial"/>
          <w:lang w:eastAsia="en-AU"/>
        </w:rPr>
        <w:t>Further, retaining existing vegetation in Flowers Drive will provide an immediate screen to the development.</w:t>
      </w:r>
      <w:r w:rsidRPr="00EB7CE2">
        <w:rPr>
          <w:rFonts w:ascii="Arial" w:hAnsi="Arial" w:cs="Arial"/>
          <w:lang w:eastAsia="en-AU"/>
        </w:rPr>
        <w:t xml:space="preserve"> </w:t>
      </w:r>
    </w:p>
    <w:p w14:paraId="29568939" w14:textId="3B07B8A4" w:rsidR="00A62130" w:rsidRDefault="00A62130" w:rsidP="00DB5CDB">
      <w:pPr>
        <w:tabs>
          <w:tab w:val="left" w:pos="7485"/>
        </w:tabs>
        <w:spacing w:line="240" w:lineRule="auto"/>
        <w:ind w:right="23"/>
        <w:rPr>
          <w:rFonts w:ascii="Arial" w:hAnsi="Arial" w:cs="Arial"/>
          <w:lang w:eastAsia="en-AU"/>
        </w:rPr>
      </w:pPr>
      <w:r>
        <w:rPr>
          <w:rFonts w:ascii="Arial" w:hAnsi="Arial" w:cs="Arial"/>
          <w:lang w:eastAsia="en-AU"/>
        </w:rPr>
        <w:t xml:space="preserve">The proposal includes a metal visual recessive fence along the rear of the lots that adjoin Flowers Drive. As a result of the bushfire attack level at the proposed location, the fence must be </w:t>
      </w:r>
      <w:r w:rsidR="00105FC6">
        <w:rPr>
          <w:rFonts w:ascii="Arial" w:hAnsi="Arial" w:cs="Arial"/>
          <w:lang w:eastAsia="en-AU"/>
        </w:rPr>
        <w:t xml:space="preserve">constructed in a non-flammable metal material. </w:t>
      </w:r>
      <w:r w:rsidR="00C37BA7">
        <w:rPr>
          <w:rFonts w:ascii="Arial" w:hAnsi="Arial" w:cs="Arial"/>
          <w:lang w:eastAsia="en-AU"/>
        </w:rPr>
        <w:t xml:space="preserve">In accordance with </w:t>
      </w:r>
      <w:proofErr w:type="spellStart"/>
      <w:r w:rsidR="00C37BA7">
        <w:rPr>
          <w:rFonts w:ascii="Arial" w:hAnsi="Arial" w:cs="Arial"/>
          <w:lang w:eastAsia="en-AU"/>
        </w:rPr>
        <w:t>UDG</w:t>
      </w:r>
      <w:proofErr w:type="spellEnd"/>
      <w:r w:rsidR="00105FC6">
        <w:rPr>
          <w:rFonts w:ascii="Arial" w:hAnsi="Arial" w:cs="Arial"/>
          <w:lang w:eastAsia="en-AU"/>
        </w:rPr>
        <w:t xml:space="preserve"> the fence will be </w:t>
      </w:r>
      <w:r w:rsidR="00C37BA7">
        <w:rPr>
          <w:rFonts w:ascii="Arial" w:hAnsi="Arial" w:cs="Arial"/>
          <w:lang w:eastAsia="en-AU"/>
        </w:rPr>
        <w:t>dark in colour</w:t>
      </w:r>
      <w:r w:rsidR="00105FC6">
        <w:rPr>
          <w:rFonts w:ascii="Arial" w:hAnsi="Arial" w:cs="Arial"/>
          <w:lang w:eastAsia="en-AU"/>
        </w:rPr>
        <w:t>. It is considered that if the fence is not installed by the developer than ad-hoc</w:t>
      </w:r>
      <w:r w:rsidR="00C37BA7">
        <w:rPr>
          <w:rFonts w:ascii="Arial" w:hAnsi="Arial" w:cs="Arial"/>
          <w:lang w:eastAsia="en-AU"/>
        </w:rPr>
        <w:t xml:space="preserve"> fencing by future owners will be installed</w:t>
      </w:r>
      <w:r w:rsidR="00105FC6">
        <w:rPr>
          <w:rFonts w:ascii="Arial" w:hAnsi="Arial" w:cs="Arial"/>
          <w:lang w:eastAsia="en-AU"/>
        </w:rPr>
        <w:t xml:space="preserve">. </w:t>
      </w:r>
      <w:r w:rsidR="00D43808">
        <w:rPr>
          <w:rFonts w:ascii="Arial" w:hAnsi="Arial" w:cs="Arial"/>
          <w:lang w:eastAsia="en-AU"/>
        </w:rPr>
        <w:t xml:space="preserve">Under the </w:t>
      </w:r>
      <w:proofErr w:type="spellStart"/>
      <w:r w:rsidR="00D43808">
        <w:rPr>
          <w:rFonts w:ascii="Arial" w:hAnsi="Arial" w:cs="Arial"/>
          <w:lang w:eastAsia="en-AU"/>
        </w:rPr>
        <w:t>UDG</w:t>
      </w:r>
      <w:proofErr w:type="spellEnd"/>
      <w:r w:rsidR="00D43808">
        <w:rPr>
          <w:rFonts w:ascii="Arial" w:hAnsi="Arial" w:cs="Arial"/>
          <w:lang w:eastAsia="en-AU"/>
        </w:rPr>
        <w:t xml:space="preserve"> the alignment of the fence </w:t>
      </w:r>
      <w:r w:rsidR="00D05759">
        <w:rPr>
          <w:rFonts w:ascii="Arial" w:hAnsi="Arial" w:cs="Arial"/>
          <w:lang w:eastAsia="en-AU"/>
        </w:rPr>
        <w:t>would have been located close to the Flowers Drive carriageway in some sections</w:t>
      </w:r>
      <w:r w:rsidR="001F504D">
        <w:rPr>
          <w:rFonts w:ascii="Arial" w:hAnsi="Arial" w:cs="Arial"/>
          <w:lang w:eastAsia="en-AU"/>
        </w:rPr>
        <w:t>, which had the potential to be visual obtrusive</w:t>
      </w:r>
      <w:r w:rsidR="00D05759">
        <w:rPr>
          <w:rFonts w:ascii="Arial" w:hAnsi="Arial" w:cs="Arial"/>
          <w:lang w:eastAsia="en-AU"/>
        </w:rPr>
        <w:t xml:space="preserve">. The proposed road widening and supplementary planting will ensure a minimum of 10m buffer from the carriageway to the fence.  </w:t>
      </w:r>
    </w:p>
    <w:p w14:paraId="3FBFDD8B" w14:textId="77777777" w:rsidR="00DB5CDB" w:rsidRDefault="00DB5CDB" w:rsidP="00DB5CDB">
      <w:pPr>
        <w:pStyle w:val="ListParagraph"/>
        <w:tabs>
          <w:tab w:val="left" w:pos="7485"/>
        </w:tabs>
        <w:spacing w:line="240" w:lineRule="auto"/>
        <w:ind w:left="360" w:right="23"/>
        <w:contextualSpacing w:val="0"/>
        <w:jc w:val="center"/>
        <w:rPr>
          <w:rFonts w:ascii="Arial" w:hAnsi="Arial" w:cs="Arial"/>
          <w:lang w:eastAsia="en-AU"/>
        </w:rPr>
      </w:pPr>
      <w:r w:rsidRPr="00343927">
        <w:rPr>
          <w:rFonts w:ascii="Arial" w:hAnsi="Arial" w:cs="Arial"/>
          <w:noProof/>
          <w:lang w:eastAsia="en-AU"/>
        </w:rPr>
        <w:lastRenderedPageBreak/>
        <w:drawing>
          <wp:inline distT="0" distB="0" distL="0" distR="0" wp14:anchorId="57CE2240" wp14:editId="50C3A901">
            <wp:extent cx="3169449" cy="2230743"/>
            <wp:effectExtent l="0" t="6667" r="5397" b="539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3212959" cy="2261367"/>
                    </a:xfrm>
                    <a:prstGeom prst="rect">
                      <a:avLst/>
                    </a:prstGeom>
                  </pic:spPr>
                </pic:pic>
              </a:graphicData>
            </a:graphic>
          </wp:inline>
        </w:drawing>
      </w:r>
    </w:p>
    <w:p w14:paraId="3EA2E654" w14:textId="77777777" w:rsidR="00DB5CDB" w:rsidRPr="009E3E8F" w:rsidRDefault="00DB5CDB" w:rsidP="003F738E">
      <w:pPr>
        <w:pStyle w:val="ListParagraph"/>
        <w:tabs>
          <w:tab w:val="left" w:pos="7485"/>
        </w:tabs>
        <w:spacing w:line="240" w:lineRule="auto"/>
        <w:ind w:left="360" w:right="23"/>
        <w:contextualSpacing w:val="0"/>
        <w:jc w:val="center"/>
        <w:rPr>
          <w:rFonts w:ascii="Arial" w:hAnsi="Arial" w:cs="Arial"/>
          <w:b/>
          <w:sz w:val="20"/>
          <w:szCs w:val="20"/>
          <w:lang w:eastAsia="en-AU"/>
        </w:rPr>
      </w:pPr>
      <w:r w:rsidRPr="009E3E8F">
        <w:rPr>
          <w:rFonts w:ascii="Arial" w:hAnsi="Arial" w:cs="Arial"/>
          <w:b/>
          <w:sz w:val="20"/>
          <w:szCs w:val="20"/>
          <w:lang w:eastAsia="en-AU"/>
        </w:rPr>
        <w:t xml:space="preserve">Figure </w:t>
      </w:r>
      <w:r>
        <w:rPr>
          <w:rFonts w:ascii="Arial" w:hAnsi="Arial" w:cs="Arial"/>
          <w:b/>
          <w:sz w:val="20"/>
          <w:szCs w:val="20"/>
          <w:lang w:eastAsia="en-AU"/>
        </w:rPr>
        <w:t>8</w:t>
      </w:r>
      <w:r w:rsidRPr="009E3E8F">
        <w:rPr>
          <w:rFonts w:ascii="Arial" w:hAnsi="Arial" w:cs="Arial"/>
          <w:b/>
          <w:sz w:val="20"/>
          <w:szCs w:val="20"/>
          <w:lang w:eastAsia="en-AU"/>
        </w:rPr>
        <w:t>:</w:t>
      </w:r>
      <w:r>
        <w:rPr>
          <w:rFonts w:ascii="Arial" w:hAnsi="Arial" w:cs="Arial"/>
          <w:b/>
          <w:sz w:val="20"/>
          <w:szCs w:val="20"/>
          <w:lang w:eastAsia="en-AU"/>
        </w:rPr>
        <w:t xml:space="preserve"> </w:t>
      </w:r>
      <w:r w:rsidRPr="009E3E8F">
        <w:rPr>
          <w:rFonts w:ascii="Arial" w:hAnsi="Arial" w:cs="Arial"/>
          <w:b/>
          <w:sz w:val="20"/>
          <w:szCs w:val="20"/>
          <w:lang w:eastAsia="en-AU"/>
        </w:rPr>
        <w:t>Concept Plan Principles</w:t>
      </w:r>
      <w:r>
        <w:rPr>
          <w:rFonts w:ascii="Arial" w:hAnsi="Arial" w:cs="Arial"/>
          <w:b/>
          <w:sz w:val="20"/>
          <w:szCs w:val="20"/>
          <w:lang w:eastAsia="en-AU"/>
        </w:rPr>
        <w:t xml:space="preserve"> i</w:t>
      </w:r>
      <w:r w:rsidRPr="009E3E8F">
        <w:rPr>
          <w:rFonts w:ascii="Arial" w:hAnsi="Arial" w:cs="Arial"/>
          <w:b/>
          <w:sz w:val="20"/>
          <w:szCs w:val="20"/>
          <w:lang w:eastAsia="en-AU"/>
        </w:rPr>
        <w:t xml:space="preserve">ndicative </w:t>
      </w:r>
      <w:r>
        <w:rPr>
          <w:rFonts w:ascii="Arial" w:hAnsi="Arial" w:cs="Arial"/>
          <w:b/>
          <w:sz w:val="20"/>
          <w:szCs w:val="20"/>
          <w:lang w:eastAsia="en-AU"/>
        </w:rPr>
        <w:t>l</w:t>
      </w:r>
      <w:r w:rsidRPr="009E3E8F">
        <w:rPr>
          <w:rFonts w:ascii="Arial" w:hAnsi="Arial" w:cs="Arial"/>
          <w:b/>
          <w:sz w:val="20"/>
          <w:szCs w:val="20"/>
          <w:lang w:eastAsia="en-AU"/>
        </w:rPr>
        <w:t xml:space="preserve">ot </w:t>
      </w:r>
      <w:r>
        <w:rPr>
          <w:rFonts w:ascii="Arial" w:hAnsi="Arial" w:cs="Arial"/>
          <w:b/>
          <w:sz w:val="20"/>
          <w:szCs w:val="20"/>
          <w:lang w:eastAsia="en-AU"/>
        </w:rPr>
        <w:t>l</w:t>
      </w:r>
      <w:r w:rsidRPr="009E3E8F">
        <w:rPr>
          <w:rFonts w:ascii="Arial" w:hAnsi="Arial" w:cs="Arial"/>
          <w:b/>
          <w:sz w:val="20"/>
          <w:szCs w:val="20"/>
          <w:lang w:eastAsia="en-AU"/>
        </w:rPr>
        <w:t>ayout</w:t>
      </w:r>
      <w:r>
        <w:rPr>
          <w:rFonts w:ascii="Arial" w:hAnsi="Arial" w:cs="Arial"/>
          <w:b/>
          <w:sz w:val="20"/>
          <w:szCs w:val="20"/>
          <w:lang w:eastAsia="en-AU"/>
        </w:rPr>
        <w:t xml:space="preserve"> </w:t>
      </w:r>
      <w:r w:rsidRPr="009E3E8F">
        <w:rPr>
          <w:rFonts w:ascii="Arial" w:hAnsi="Arial" w:cs="Arial"/>
          <w:b/>
          <w:sz w:val="20"/>
          <w:szCs w:val="20"/>
          <w:lang w:eastAsia="en-AU"/>
        </w:rPr>
        <w:t xml:space="preserve">incorporating </w:t>
      </w:r>
      <w:r>
        <w:rPr>
          <w:rFonts w:ascii="Arial" w:hAnsi="Arial" w:cs="Arial"/>
          <w:b/>
          <w:sz w:val="20"/>
          <w:szCs w:val="20"/>
          <w:lang w:eastAsia="en-AU"/>
        </w:rPr>
        <w:t>v</w:t>
      </w:r>
      <w:r w:rsidRPr="009E3E8F">
        <w:rPr>
          <w:rFonts w:ascii="Arial" w:hAnsi="Arial" w:cs="Arial"/>
          <w:b/>
          <w:sz w:val="20"/>
          <w:szCs w:val="20"/>
          <w:lang w:eastAsia="en-AU"/>
        </w:rPr>
        <w:t xml:space="preserve">egetation </w:t>
      </w:r>
      <w:r>
        <w:rPr>
          <w:rFonts w:ascii="Arial" w:hAnsi="Arial" w:cs="Arial"/>
          <w:b/>
          <w:sz w:val="20"/>
          <w:szCs w:val="20"/>
          <w:lang w:eastAsia="en-AU"/>
        </w:rPr>
        <w:t>b</w:t>
      </w:r>
      <w:r w:rsidRPr="009E3E8F">
        <w:rPr>
          <w:rFonts w:ascii="Arial" w:hAnsi="Arial" w:cs="Arial"/>
          <w:b/>
          <w:sz w:val="20"/>
          <w:szCs w:val="20"/>
          <w:lang w:eastAsia="en-AU"/>
        </w:rPr>
        <w:t>uffer</w:t>
      </w:r>
    </w:p>
    <w:p w14:paraId="0A6AED46" w14:textId="77777777" w:rsidR="00DB5CDB" w:rsidRDefault="00DB5CDB" w:rsidP="00DB5CDB">
      <w:pPr>
        <w:pStyle w:val="ListParagraph"/>
        <w:tabs>
          <w:tab w:val="left" w:pos="7485"/>
        </w:tabs>
        <w:spacing w:line="240" w:lineRule="auto"/>
        <w:ind w:left="360" w:right="23"/>
        <w:contextualSpacing w:val="0"/>
        <w:jc w:val="center"/>
        <w:rPr>
          <w:rFonts w:ascii="Arial" w:hAnsi="Arial" w:cs="Arial"/>
          <w:color w:val="FF0000"/>
          <w:lang w:eastAsia="en-AU"/>
        </w:rPr>
      </w:pPr>
      <w:r w:rsidRPr="00903104">
        <w:rPr>
          <w:rFonts w:ascii="Arial" w:hAnsi="Arial" w:cs="Arial"/>
          <w:noProof/>
          <w:color w:val="FF0000"/>
          <w:lang w:eastAsia="en-AU"/>
        </w:rPr>
        <w:drawing>
          <wp:inline distT="0" distB="0" distL="0" distR="0" wp14:anchorId="47A4C3DC" wp14:editId="348C04C8">
            <wp:extent cx="4691270" cy="269594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7586" cy="2705323"/>
                    </a:xfrm>
                    <a:prstGeom prst="rect">
                      <a:avLst/>
                    </a:prstGeom>
                  </pic:spPr>
                </pic:pic>
              </a:graphicData>
            </a:graphic>
          </wp:inline>
        </w:drawing>
      </w:r>
    </w:p>
    <w:p w14:paraId="433B69AF" w14:textId="431D5838" w:rsidR="00DB5CDB" w:rsidRDefault="00DB5CDB" w:rsidP="003F738E">
      <w:pPr>
        <w:tabs>
          <w:tab w:val="left" w:pos="7485"/>
        </w:tabs>
        <w:spacing w:line="240" w:lineRule="auto"/>
        <w:ind w:right="23"/>
        <w:jc w:val="center"/>
        <w:rPr>
          <w:rFonts w:ascii="Arial" w:hAnsi="Arial" w:cs="Arial"/>
        </w:rPr>
      </w:pPr>
      <w:r w:rsidRPr="009E3E8F">
        <w:rPr>
          <w:rFonts w:ascii="Arial" w:hAnsi="Arial" w:cs="Arial"/>
          <w:b/>
          <w:sz w:val="20"/>
          <w:szCs w:val="20"/>
          <w:lang w:eastAsia="en-AU"/>
        </w:rPr>
        <w:t xml:space="preserve">Figure </w:t>
      </w:r>
      <w:r>
        <w:rPr>
          <w:rFonts w:ascii="Arial" w:hAnsi="Arial" w:cs="Arial"/>
          <w:b/>
          <w:sz w:val="20"/>
          <w:szCs w:val="20"/>
          <w:lang w:eastAsia="en-AU"/>
        </w:rPr>
        <w:t>9</w:t>
      </w:r>
      <w:r w:rsidRPr="009E3E8F">
        <w:rPr>
          <w:rFonts w:ascii="Arial" w:hAnsi="Arial" w:cs="Arial"/>
          <w:b/>
          <w:sz w:val="20"/>
          <w:szCs w:val="20"/>
          <w:lang w:eastAsia="en-AU"/>
        </w:rPr>
        <w:t>:</w:t>
      </w:r>
      <w:r>
        <w:rPr>
          <w:rFonts w:ascii="Arial" w:hAnsi="Arial" w:cs="Arial"/>
          <w:b/>
          <w:sz w:val="20"/>
          <w:szCs w:val="20"/>
          <w:lang w:eastAsia="en-AU"/>
        </w:rPr>
        <w:t xml:space="preserve"> </w:t>
      </w:r>
      <w:r w:rsidRPr="009E3E8F">
        <w:rPr>
          <w:rFonts w:ascii="Arial" w:hAnsi="Arial" w:cs="Arial"/>
          <w:b/>
          <w:sz w:val="20"/>
          <w:szCs w:val="20"/>
          <w:lang w:eastAsia="en-AU"/>
        </w:rPr>
        <w:t>Concept Plan Principles</w:t>
      </w:r>
      <w:r>
        <w:rPr>
          <w:rFonts w:ascii="Arial" w:hAnsi="Arial" w:cs="Arial"/>
          <w:b/>
          <w:sz w:val="20"/>
          <w:szCs w:val="20"/>
          <w:lang w:eastAsia="en-AU"/>
        </w:rPr>
        <w:t xml:space="preserve"> v</w:t>
      </w:r>
      <w:r w:rsidRPr="009E3E8F">
        <w:rPr>
          <w:rFonts w:ascii="Arial" w:hAnsi="Arial" w:cs="Arial"/>
          <w:b/>
          <w:sz w:val="20"/>
          <w:szCs w:val="20"/>
          <w:lang w:eastAsia="en-AU"/>
        </w:rPr>
        <w:t xml:space="preserve">egetation </w:t>
      </w:r>
      <w:r>
        <w:rPr>
          <w:rFonts w:ascii="Arial" w:hAnsi="Arial" w:cs="Arial"/>
          <w:b/>
          <w:sz w:val="20"/>
          <w:szCs w:val="20"/>
          <w:lang w:eastAsia="en-AU"/>
        </w:rPr>
        <w:t>b</w:t>
      </w:r>
      <w:r w:rsidRPr="009E3E8F">
        <w:rPr>
          <w:rFonts w:ascii="Arial" w:hAnsi="Arial" w:cs="Arial"/>
          <w:b/>
          <w:sz w:val="20"/>
          <w:szCs w:val="20"/>
          <w:lang w:eastAsia="en-AU"/>
        </w:rPr>
        <w:t>uffer</w:t>
      </w:r>
      <w:r>
        <w:rPr>
          <w:rFonts w:ascii="Arial" w:hAnsi="Arial" w:cs="Arial"/>
          <w:b/>
          <w:sz w:val="20"/>
          <w:szCs w:val="20"/>
          <w:lang w:eastAsia="en-AU"/>
        </w:rPr>
        <w:t xml:space="preserve"> section</w:t>
      </w:r>
    </w:p>
    <w:p w14:paraId="45CDF36D" w14:textId="77777777" w:rsidR="0021370E" w:rsidRPr="00C20BD9" w:rsidRDefault="0021370E" w:rsidP="006E18C3">
      <w:pPr>
        <w:pStyle w:val="ListParagraph"/>
        <w:numPr>
          <w:ilvl w:val="1"/>
          <w:numId w:val="16"/>
        </w:numPr>
        <w:tabs>
          <w:tab w:val="left" w:pos="7485"/>
        </w:tabs>
        <w:spacing w:line="240" w:lineRule="auto"/>
        <w:ind w:right="23"/>
        <w:rPr>
          <w:rFonts w:ascii="Arial" w:hAnsi="Arial" w:cs="Arial"/>
          <w:b/>
          <w:lang w:eastAsia="en-AU"/>
        </w:rPr>
      </w:pPr>
      <w:r w:rsidRPr="00C20BD9">
        <w:rPr>
          <w:rFonts w:ascii="Arial" w:hAnsi="Arial" w:cs="Arial"/>
          <w:b/>
          <w:lang w:eastAsia="en-AU"/>
        </w:rPr>
        <w:t>Traffic impacts</w:t>
      </w:r>
    </w:p>
    <w:p w14:paraId="688815EE" w14:textId="2FF10CDC" w:rsidR="00592AA1" w:rsidRDefault="00592AA1" w:rsidP="00592AA1">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Condition 1.36 of the Concept Approval requires </w:t>
      </w:r>
      <w:r>
        <w:rPr>
          <w:rFonts w:ascii="Arial" w:hAnsi="Arial" w:cs="Arial"/>
        </w:rPr>
        <w:t>the intersection at Flowers Drive and Pacific Highway to be upgraded to address traffic impacts associated with the development.</w:t>
      </w:r>
    </w:p>
    <w:p w14:paraId="792CFC5B" w14:textId="189CB8F7" w:rsidR="00592AA1" w:rsidRDefault="00592AA1" w:rsidP="00592AA1">
      <w:pPr>
        <w:tabs>
          <w:tab w:val="left" w:pos="7485"/>
        </w:tabs>
        <w:spacing w:line="240" w:lineRule="auto"/>
        <w:ind w:right="23"/>
        <w:rPr>
          <w:rFonts w:ascii="Arial" w:hAnsi="Arial" w:cs="Arial"/>
          <w:bCs/>
          <w:lang w:val="en-US" w:eastAsia="en-AU"/>
        </w:rPr>
      </w:pPr>
      <w:r w:rsidRPr="00BB4704">
        <w:rPr>
          <w:rFonts w:ascii="Arial" w:hAnsi="Arial" w:cs="Arial"/>
          <w:bCs/>
          <w:lang w:val="en-US" w:eastAsia="en-AU"/>
        </w:rPr>
        <w:t xml:space="preserve">The </w:t>
      </w:r>
      <w:r>
        <w:rPr>
          <w:rFonts w:ascii="Arial" w:hAnsi="Arial" w:cs="Arial"/>
          <w:bCs/>
          <w:lang w:val="en-US" w:eastAsia="en-AU"/>
        </w:rPr>
        <w:t xml:space="preserve">application was referred to TfNSW </w:t>
      </w:r>
      <w:r w:rsidR="00413949">
        <w:rPr>
          <w:rFonts w:ascii="Arial" w:hAnsi="Arial" w:cs="Arial"/>
          <w:bCs/>
          <w:lang w:val="en-US" w:eastAsia="en-AU"/>
        </w:rPr>
        <w:t>as traffic generating development</w:t>
      </w:r>
      <w:r>
        <w:rPr>
          <w:rFonts w:ascii="Arial" w:hAnsi="Arial" w:cs="Arial"/>
          <w:bCs/>
          <w:lang w:val="en-US" w:eastAsia="en-AU"/>
        </w:rPr>
        <w:t xml:space="preserve"> under </w:t>
      </w:r>
      <w:r w:rsidRPr="00BB4704">
        <w:rPr>
          <w:rFonts w:ascii="Arial" w:hAnsi="Arial" w:cs="Arial"/>
          <w:bCs/>
          <w:lang w:val="en-US" w:eastAsia="en-AU"/>
        </w:rPr>
        <w:t xml:space="preserve">clause </w:t>
      </w:r>
      <w:r w:rsidR="00413949">
        <w:rPr>
          <w:rFonts w:ascii="Arial" w:hAnsi="Arial" w:cs="Arial"/>
          <w:bCs/>
          <w:lang w:val="en-US" w:eastAsia="en-AU"/>
        </w:rPr>
        <w:t>2.112</w:t>
      </w:r>
      <w:r w:rsidR="00413949" w:rsidRPr="00BB4704">
        <w:rPr>
          <w:rFonts w:ascii="Arial" w:hAnsi="Arial" w:cs="Arial"/>
          <w:bCs/>
          <w:lang w:val="en-US" w:eastAsia="en-AU"/>
        </w:rPr>
        <w:t xml:space="preserve"> </w:t>
      </w:r>
      <w:r w:rsidRPr="00BB4704">
        <w:rPr>
          <w:rFonts w:ascii="Arial" w:hAnsi="Arial" w:cs="Arial"/>
          <w:bCs/>
          <w:lang w:val="en-US" w:eastAsia="en-AU"/>
        </w:rPr>
        <w:t xml:space="preserve">and Schedule 3 of the </w:t>
      </w:r>
      <w:r w:rsidR="00413949">
        <w:rPr>
          <w:rFonts w:ascii="Arial" w:hAnsi="Arial" w:cs="Arial"/>
          <w:bCs/>
          <w:lang w:val="en-US" w:eastAsia="en-AU"/>
        </w:rPr>
        <w:t xml:space="preserve">Transport and </w:t>
      </w:r>
      <w:r>
        <w:rPr>
          <w:rFonts w:ascii="Arial" w:hAnsi="Arial" w:cs="Arial"/>
          <w:bCs/>
          <w:lang w:val="en-US" w:eastAsia="en-AU"/>
        </w:rPr>
        <w:t xml:space="preserve">Infrastructure </w:t>
      </w:r>
      <w:r w:rsidRPr="00BB4704">
        <w:rPr>
          <w:rFonts w:ascii="Arial" w:hAnsi="Arial" w:cs="Arial"/>
          <w:bCs/>
          <w:lang w:val="en-US" w:eastAsia="en-AU"/>
        </w:rPr>
        <w:t>SEPP</w:t>
      </w:r>
      <w:r w:rsidR="00413949">
        <w:rPr>
          <w:rFonts w:ascii="Arial" w:hAnsi="Arial" w:cs="Arial"/>
          <w:bCs/>
          <w:lang w:val="en-US" w:eastAsia="en-AU"/>
        </w:rPr>
        <w:t xml:space="preserve"> 2021</w:t>
      </w:r>
      <w:r>
        <w:rPr>
          <w:rFonts w:ascii="Arial" w:hAnsi="Arial" w:cs="Arial"/>
          <w:bCs/>
          <w:lang w:val="en-US" w:eastAsia="en-AU"/>
        </w:rPr>
        <w:t>.</w:t>
      </w:r>
    </w:p>
    <w:p w14:paraId="7A46F666" w14:textId="6D3BB58F" w:rsidR="00592AA1" w:rsidRDefault="00592AA1" w:rsidP="00592AA1">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TfNSW are satisfied with the </w:t>
      </w:r>
      <w:r w:rsidRPr="003E314F">
        <w:rPr>
          <w:rStyle w:val="frag-heading"/>
          <w:rFonts w:ascii="Arial" w:hAnsi="Arial" w:cs="Arial"/>
          <w:bCs/>
          <w:shd w:val="clear" w:color="auto" w:fill="FFFFFF"/>
        </w:rPr>
        <w:t xml:space="preserve">proposal </w:t>
      </w:r>
      <w:r>
        <w:rPr>
          <w:rStyle w:val="frag-heading"/>
          <w:rFonts w:ascii="Arial" w:hAnsi="Arial" w:cs="Arial"/>
          <w:bCs/>
          <w:shd w:val="clear" w:color="auto" w:fill="FFFFFF"/>
        </w:rPr>
        <w:t xml:space="preserve">and acknowledge </w:t>
      </w:r>
      <w:r>
        <w:rPr>
          <w:rFonts w:ascii="Arial" w:hAnsi="Arial" w:cs="Arial"/>
          <w:bCs/>
          <w:lang w:val="en-US" w:eastAsia="en-AU"/>
        </w:rPr>
        <w:t>upgrading of the intersection of Flowers Drive and the Pacific Highway, as required by the Concept Approval</w:t>
      </w:r>
      <w:r w:rsidR="00A3578C">
        <w:rPr>
          <w:rFonts w:ascii="Arial" w:hAnsi="Arial" w:cs="Arial"/>
          <w:bCs/>
          <w:lang w:val="en-US" w:eastAsia="en-AU"/>
        </w:rPr>
        <w:t>,</w:t>
      </w:r>
      <w:r>
        <w:rPr>
          <w:rFonts w:ascii="Arial" w:hAnsi="Arial" w:cs="Arial"/>
          <w:bCs/>
          <w:lang w:val="en-US" w:eastAsia="en-AU"/>
        </w:rPr>
        <w:t xml:space="preserve"> will address potential traffic impacts arising from the development.</w:t>
      </w:r>
    </w:p>
    <w:p w14:paraId="519FE66B" w14:textId="48E581F5" w:rsidR="00592AA1" w:rsidRDefault="00592AA1" w:rsidP="001E47AF">
      <w:pPr>
        <w:tabs>
          <w:tab w:val="left" w:pos="7485"/>
        </w:tabs>
        <w:spacing w:line="240" w:lineRule="auto"/>
        <w:ind w:right="23"/>
        <w:rPr>
          <w:rFonts w:ascii="Arial" w:hAnsi="Arial" w:cs="Arial"/>
          <w:bCs/>
          <w:lang w:val="en-US" w:eastAsia="en-AU"/>
        </w:rPr>
      </w:pPr>
      <w:r>
        <w:rPr>
          <w:rFonts w:ascii="Arial" w:hAnsi="Arial" w:cs="Arial"/>
          <w:bCs/>
          <w:lang w:val="en-US" w:eastAsia="en-AU"/>
        </w:rPr>
        <w:t xml:space="preserve">Consideration has also been given to the accessibility of the site, and potential traffic safety, road congestion and parking implications of the development. The development will provide </w:t>
      </w:r>
      <w:r>
        <w:rPr>
          <w:rFonts w:ascii="Arial" w:hAnsi="Arial" w:cs="Arial"/>
          <w:bCs/>
          <w:lang w:val="en-US" w:eastAsia="en-AU"/>
        </w:rPr>
        <w:lastRenderedPageBreak/>
        <w:t>suitable internal roads and safe intersections to Flowers Drive. Parking will be available within carriageways and on the lots with future housing.</w:t>
      </w:r>
    </w:p>
    <w:p w14:paraId="54E1E6E0" w14:textId="621F6101" w:rsidR="00811C1B" w:rsidRPr="00946D2C" w:rsidRDefault="00FD202E" w:rsidP="001E47AF">
      <w:pPr>
        <w:tabs>
          <w:tab w:val="left" w:pos="7485"/>
        </w:tabs>
        <w:spacing w:line="240" w:lineRule="auto"/>
        <w:ind w:right="23"/>
        <w:rPr>
          <w:rFonts w:ascii="Arial" w:hAnsi="Arial" w:cs="Arial"/>
          <w:lang w:eastAsia="en-AU"/>
        </w:rPr>
      </w:pPr>
      <w:r w:rsidRPr="00946D2C">
        <w:rPr>
          <w:rFonts w:ascii="Arial" w:hAnsi="Arial" w:cs="Arial"/>
          <w:lang w:eastAsia="en-AU"/>
        </w:rPr>
        <w:t xml:space="preserve">The impact of construction traffic </w:t>
      </w:r>
      <w:r w:rsidR="00692C67" w:rsidRPr="00946D2C">
        <w:rPr>
          <w:rFonts w:ascii="Arial" w:hAnsi="Arial" w:cs="Arial"/>
          <w:lang w:eastAsia="en-AU"/>
        </w:rPr>
        <w:t xml:space="preserve">has been assessed with a </w:t>
      </w:r>
      <w:r w:rsidR="00A3578C">
        <w:rPr>
          <w:rFonts w:ascii="Arial" w:hAnsi="Arial" w:cs="Arial"/>
          <w:lang w:eastAsia="en-AU"/>
        </w:rPr>
        <w:t>construction management plan submitted with the application.</w:t>
      </w:r>
      <w:r w:rsidR="00C25D14">
        <w:rPr>
          <w:rFonts w:ascii="Arial" w:hAnsi="Arial" w:cs="Arial"/>
          <w:lang w:eastAsia="en-AU"/>
        </w:rPr>
        <w:t xml:space="preserve"> The report identifies all haulage for the development to be via the northern end of Flowers Drive, aligning with community </w:t>
      </w:r>
      <w:r w:rsidR="00413949">
        <w:rPr>
          <w:rFonts w:ascii="Arial" w:hAnsi="Arial" w:cs="Arial"/>
          <w:lang w:eastAsia="en-AU"/>
        </w:rPr>
        <w:t>expectations</w:t>
      </w:r>
      <w:r w:rsidR="00C25D14">
        <w:rPr>
          <w:rFonts w:ascii="Arial" w:hAnsi="Arial" w:cs="Arial"/>
          <w:lang w:eastAsia="en-AU"/>
        </w:rPr>
        <w:t>.</w:t>
      </w:r>
      <w:r w:rsidR="00692C67" w:rsidRPr="00946D2C">
        <w:rPr>
          <w:rFonts w:ascii="Arial" w:hAnsi="Arial" w:cs="Arial"/>
          <w:lang w:eastAsia="en-AU"/>
        </w:rPr>
        <w:t xml:space="preserve"> The report identifies the estimated peak traffic impact will be 30 trucks per day, occurring when the grouting works for Hamlet B (approx</w:t>
      </w:r>
      <w:r w:rsidR="00B716FF">
        <w:rPr>
          <w:rFonts w:ascii="Arial" w:hAnsi="Arial" w:cs="Arial"/>
          <w:lang w:eastAsia="en-AU"/>
        </w:rPr>
        <w:t>imately</w:t>
      </w:r>
      <w:r w:rsidR="00692C67" w:rsidRPr="00946D2C">
        <w:rPr>
          <w:rFonts w:ascii="Arial" w:hAnsi="Arial" w:cs="Arial"/>
          <w:lang w:eastAsia="en-AU"/>
        </w:rPr>
        <w:t xml:space="preserve"> 20 trucks per day importing </w:t>
      </w:r>
      <w:r w:rsidR="00C25D14">
        <w:rPr>
          <w:rFonts w:ascii="Arial" w:hAnsi="Arial" w:cs="Arial"/>
          <w:lang w:eastAsia="en-AU"/>
        </w:rPr>
        <w:t>grouting material</w:t>
      </w:r>
      <w:r w:rsidR="00692C67" w:rsidRPr="00946D2C">
        <w:rPr>
          <w:rFonts w:ascii="Arial" w:hAnsi="Arial" w:cs="Arial"/>
          <w:lang w:eastAsia="en-AU"/>
        </w:rPr>
        <w:t xml:space="preserve">) coincide </w:t>
      </w:r>
      <w:r w:rsidR="00924A85" w:rsidRPr="00946D2C">
        <w:rPr>
          <w:rFonts w:ascii="Arial" w:hAnsi="Arial" w:cs="Arial"/>
          <w:lang w:eastAsia="en-AU"/>
        </w:rPr>
        <w:t xml:space="preserve">with short periods (2-3 days) of high truck numbers required for the </w:t>
      </w:r>
      <w:r w:rsidR="00692C67" w:rsidRPr="00946D2C">
        <w:rPr>
          <w:rFonts w:ascii="Arial" w:hAnsi="Arial" w:cs="Arial"/>
          <w:lang w:eastAsia="en-AU"/>
        </w:rPr>
        <w:t xml:space="preserve">subdivision works occurring in Hamlet A (10 trucks per day when laying asphalt for roads or concrete for kerb and gutter and footpaths). </w:t>
      </w:r>
      <w:r w:rsidR="00924A85" w:rsidRPr="00946D2C">
        <w:rPr>
          <w:rFonts w:ascii="Arial" w:hAnsi="Arial" w:cs="Arial"/>
          <w:lang w:eastAsia="en-AU"/>
        </w:rPr>
        <w:t xml:space="preserve">The report identifies the grouting operation (importing of </w:t>
      </w:r>
      <w:r w:rsidR="00C25D14">
        <w:rPr>
          <w:rFonts w:ascii="Arial" w:hAnsi="Arial" w:cs="Arial"/>
          <w:lang w:eastAsia="en-AU"/>
        </w:rPr>
        <w:t>grouting material</w:t>
      </w:r>
      <w:r w:rsidR="00924A85" w:rsidRPr="00946D2C">
        <w:rPr>
          <w:rFonts w:ascii="Arial" w:hAnsi="Arial" w:cs="Arial"/>
          <w:lang w:eastAsia="en-AU"/>
        </w:rPr>
        <w:t xml:space="preserve"> to mix on-site) is anticipated to </w:t>
      </w:r>
      <w:r w:rsidR="00235DC2" w:rsidRPr="00946D2C">
        <w:rPr>
          <w:rFonts w:ascii="Arial" w:hAnsi="Arial" w:cs="Arial"/>
          <w:lang w:eastAsia="en-AU"/>
        </w:rPr>
        <w:t xml:space="preserve">occur for a period of up to 20 weeks. </w:t>
      </w:r>
    </w:p>
    <w:p w14:paraId="2517CC5F" w14:textId="23EE20E8" w:rsidR="00235DC2" w:rsidRPr="00946D2C" w:rsidRDefault="00235DC2" w:rsidP="001E47AF">
      <w:pPr>
        <w:tabs>
          <w:tab w:val="left" w:pos="7485"/>
        </w:tabs>
        <w:spacing w:line="240" w:lineRule="auto"/>
        <w:ind w:right="23"/>
        <w:rPr>
          <w:rFonts w:ascii="Arial" w:hAnsi="Arial" w:cs="Arial"/>
          <w:lang w:eastAsia="en-AU"/>
        </w:rPr>
      </w:pPr>
      <w:r w:rsidRPr="00946D2C">
        <w:rPr>
          <w:rFonts w:ascii="Arial" w:hAnsi="Arial" w:cs="Arial"/>
          <w:lang w:eastAsia="en-AU"/>
        </w:rPr>
        <w:t xml:space="preserve">The report identifies the lead in sewer and water infrastructure works within Flowers Drive will occur prior to the commencement of earthworks and grouting within Hamlet B. The upgrade works at the intersection of Flowers Drive and the Pacific Highway are expected to occur </w:t>
      </w:r>
      <w:r w:rsidR="00C337C9" w:rsidRPr="00946D2C">
        <w:rPr>
          <w:rFonts w:ascii="Arial" w:hAnsi="Arial" w:cs="Arial"/>
          <w:lang w:eastAsia="en-AU"/>
        </w:rPr>
        <w:t xml:space="preserve">after the lead in sewer and water infrastructure works, prior to the completion of Hamlet A subdivision works. </w:t>
      </w:r>
    </w:p>
    <w:p w14:paraId="13081F9B" w14:textId="017117D6" w:rsidR="00B94F5D" w:rsidRPr="00946D2C" w:rsidRDefault="00B94F5D" w:rsidP="001E47AF">
      <w:pPr>
        <w:tabs>
          <w:tab w:val="left" w:pos="7485"/>
        </w:tabs>
        <w:spacing w:line="240" w:lineRule="auto"/>
        <w:ind w:right="23"/>
        <w:rPr>
          <w:rFonts w:ascii="Arial" w:hAnsi="Arial" w:cs="Arial"/>
          <w:lang w:eastAsia="en-AU"/>
        </w:rPr>
      </w:pPr>
      <w:r w:rsidRPr="00946D2C">
        <w:rPr>
          <w:rFonts w:ascii="Arial" w:hAnsi="Arial" w:cs="Arial"/>
          <w:lang w:eastAsia="en-AU"/>
        </w:rPr>
        <w:t xml:space="preserve">The report identifies there is a balance between cut and fill shown on the preliminary civil plans and therefore no fill is proposed to be imported or exported to and from the site. Further, in accordance with </w:t>
      </w:r>
      <w:r w:rsidR="00B716FF">
        <w:rPr>
          <w:rFonts w:ascii="Arial" w:hAnsi="Arial" w:cs="Arial"/>
          <w:lang w:eastAsia="en-AU"/>
        </w:rPr>
        <w:t>RAP</w:t>
      </w:r>
      <w:r w:rsidRPr="00946D2C">
        <w:rPr>
          <w:rFonts w:ascii="Arial" w:hAnsi="Arial" w:cs="Arial"/>
          <w:lang w:eastAsia="en-AU"/>
        </w:rPr>
        <w:t xml:space="preserve"> prepared for the site no contaminated soil is proposed to be removed from the site. Therefore, no additional construction traffic is expected to be generated from these activities. </w:t>
      </w:r>
    </w:p>
    <w:p w14:paraId="4FAA77D6" w14:textId="04971804" w:rsidR="003168E1" w:rsidRPr="003168E1" w:rsidRDefault="003168E1" w:rsidP="006E18C3">
      <w:pPr>
        <w:pStyle w:val="ListParagraph"/>
        <w:numPr>
          <w:ilvl w:val="1"/>
          <w:numId w:val="16"/>
        </w:numPr>
        <w:tabs>
          <w:tab w:val="left" w:pos="7485"/>
        </w:tabs>
        <w:spacing w:line="240" w:lineRule="auto"/>
        <w:ind w:right="23"/>
        <w:rPr>
          <w:rFonts w:ascii="Arial" w:hAnsi="Arial" w:cs="Arial"/>
          <w:b/>
          <w:lang w:eastAsia="en-AU"/>
        </w:rPr>
      </w:pPr>
      <w:r w:rsidRPr="003168E1">
        <w:rPr>
          <w:rFonts w:ascii="Arial" w:hAnsi="Arial" w:cs="Arial"/>
          <w:b/>
          <w:lang w:eastAsia="en-AU"/>
        </w:rPr>
        <w:t>Ecological impacts – impacts on vegetation due to servicing</w:t>
      </w:r>
      <w:r w:rsidR="007C324A">
        <w:rPr>
          <w:rFonts w:ascii="Arial" w:hAnsi="Arial" w:cs="Arial"/>
          <w:b/>
          <w:lang w:eastAsia="en-AU"/>
        </w:rPr>
        <w:t xml:space="preserve"> and intersection works</w:t>
      </w:r>
    </w:p>
    <w:p w14:paraId="679DBFF2" w14:textId="405C6D9C" w:rsidR="00EF1105" w:rsidRDefault="00EF1105" w:rsidP="00EF1105">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 xml:space="preserve">A water and sewer servicing strategy has been approved by </w:t>
      </w:r>
      <w:r w:rsidR="001B7CAB">
        <w:rPr>
          <w:rFonts w:ascii="Arial" w:hAnsi="Arial" w:cs="Arial"/>
          <w:b w:val="0"/>
          <w:color w:val="auto"/>
          <w:sz w:val="22"/>
          <w:szCs w:val="22"/>
        </w:rPr>
        <w:t>HWC</w:t>
      </w:r>
      <w:r>
        <w:rPr>
          <w:rFonts w:ascii="Arial" w:hAnsi="Arial" w:cs="Arial"/>
          <w:b w:val="0"/>
          <w:color w:val="auto"/>
          <w:sz w:val="22"/>
          <w:szCs w:val="22"/>
        </w:rPr>
        <w:t xml:space="preserve"> which provides b</w:t>
      </w:r>
      <w:r w:rsidRPr="005F1AD3">
        <w:rPr>
          <w:rFonts w:ascii="Arial" w:hAnsi="Arial" w:cs="Arial"/>
          <w:b w:val="0"/>
          <w:color w:val="auto"/>
          <w:sz w:val="22"/>
          <w:szCs w:val="22"/>
        </w:rPr>
        <w:t xml:space="preserve">oth </w:t>
      </w:r>
      <w:r>
        <w:rPr>
          <w:rFonts w:ascii="Arial" w:hAnsi="Arial" w:cs="Arial"/>
          <w:b w:val="0"/>
          <w:color w:val="auto"/>
          <w:sz w:val="22"/>
          <w:szCs w:val="22"/>
        </w:rPr>
        <w:t xml:space="preserve">reticulated </w:t>
      </w:r>
      <w:r w:rsidRPr="005F1AD3">
        <w:rPr>
          <w:rFonts w:ascii="Arial" w:hAnsi="Arial" w:cs="Arial"/>
          <w:b w:val="0"/>
          <w:color w:val="auto"/>
          <w:sz w:val="22"/>
          <w:szCs w:val="22"/>
        </w:rPr>
        <w:t xml:space="preserve">water and sewer </w:t>
      </w:r>
      <w:r>
        <w:rPr>
          <w:rFonts w:ascii="Arial" w:hAnsi="Arial" w:cs="Arial"/>
          <w:b w:val="0"/>
          <w:color w:val="auto"/>
          <w:sz w:val="22"/>
          <w:szCs w:val="22"/>
        </w:rPr>
        <w:t>services to the site. Servicing will be f</w:t>
      </w:r>
      <w:r w:rsidRPr="005F1AD3">
        <w:rPr>
          <w:rFonts w:ascii="Arial" w:hAnsi="Arial" w:cs="Arial"/>
          <w:b w:val="0"/>
          <w:color w:val="auto"/>
          <w:sz w:val="22"/>
          <w:szCs w:val="22"/>
        </w:rPr>
        <w:t>rom Nords Wharf, across the Pacific Highway and along the road reserve of Flowers Drive.</w:t>
      </w:r>
    </w:p>
    <w:p w14:paraId="29D98254" w14:textId="3CF43F3A" w:rsidR="00EF1105" w:rsidRPr="005F1AD3" w:rsidRDefault="00EF1105" w:rsidP="00EF1105">
      <w:pPr>
        <w:pStyle w:val="FigureCaption"/>
        <w:spacing w:before="0" w:after="160"/>
        <w:ind w:left="0"/>
        <w:jc w:val="left"/>
        <w:rPr>
          <w:rFonts w:ascii="Arial" w:hAnsi="Arial" w:cs="Arial"/>
          <w:b w:val="0"/>
          <w:color w:val="auto"/>
          <w:sz w:val="22"/>
          <w:szCs w:val="22"/>
        </w:rPr>
      </w:pPr>
      <w:r w:rsidRPr="005F1AD3">
        <w:rPr>
          <w:rFonts w:ascii="Arial" w:hAnsi="Arial" w:cs="Arial"/>
          <w:b w:val="0"/>
          <w:color w:val="auto"/>
          <w:sz w:val="22"/>
          <w:szCs w:val="22"/>
        </w:rPr>
        <w:t>Middle Camp Village is currently not serviced with reticulated water and sewer. As part of th</w:t>
      </w:r>
      <w:r>
        <w:rPr>
          <w:rFonts w:ascii="Arial" w:hAnsi="Arial" w:cs="Arial"/>
          <w:b w:val="0"/>
          <w:color w:val="auto"/>
          <w:sz w:val="22"/>
          <w:szCs w:val="22"/>
        </w:rPr>
        <w:t>e</w:t>
      </w:r>
      <w:r w:rsidRPr="005F1AD3">
        <w:rPr>
          <w:rFonts w:ascii="Arial" w:hAnsi="Arial" w:cs="Arial"/>
          <w:b w:val="0"/>
          <w:color w:val="auto"/>
          <w:sz w:val="22"/>
          <w:szCs w:val="22"/>
        </w:rPr>
        <w:t xml:space="preserve"> development</w:t>
      </w:r>
      <w:r>
        <w:rPr>
          <w:rFonts w:ascii="Arial" w:hAnsi="Arial" w:cs="Arial"/>
          <w:b w:val="0"/>
          <w:color w:val="auto"/>
          <w:sz w:val="22"/>
          <w:szCs w:val="22"/>
        </w:rPr>
        <w:t>,</w:t>
      </w:r>
      <w:r w:rsidRPr="005F1AD3">
        <w:rPr>
          <w:rFonts w:ascii="Arial" w:hAnsi="Arial" w:cs="Arial"/>
          <w:b w:val="0"/>
          <w:color w:val="auto"/>
          <w:sz w:val="22"/>
          <w:szCs w:val="22"/>
        </w:rPr>
        <w:t xml:space="preserve"> a future connection point for the Middle Camp </w:t>
      </w:r>
      <w:r>
        <w:rPr>
          <w:rFonts w:ascii="Arial" w:hAnsi="Arial" w:cs="Arial"/>
          <w:b w:val="0"/>
          <w:color w:val="auto"/>
          <w:sz w:val="22"/>
          <w:szCs w:val="22"/>
        </w:rPr>
        <w:t>v</w:t>
      </w:r>
      <w:r w:rsidRPr="005F1AD3">
        <w:rPr>
          <w:rFonts w:ascii="Arial" w:hAnsi="Arial" w:cs="Arial"/>
          <w:b w:val="0"/>
          <w:color w:val="auto"/>
          <w:sz w:val="22"/>
          <w:szCs w:val="22"/>
        </w:rPr>
        <w:t xml:space="preserve">illage will be provided.  </w:t>
      </w:r>
    </w:p>
    <w:p w14:paraId="735B053A" w14:textId="77777777" w:rsidR="00EF1105" w:rsidRDefault="003168E1" w:rsidP="003168E1">
      <w:pPr>
        <w:tabs>
          <w:tab w:val="left" w:pos="7485"/>
        </w:tabs>
        <w:spacing w:line="240" w:lineRule="auto"/>
        <w:ind w:right="23"/>
        <w:rPr>
          <w:rFonts w:ascii="Arial" w:hAnsi="Arial" w:cs="Arial"/>
          <w:lang w:eastAsia="en-AU"/>
        </w:rPr>
      </w:pPr>
      <w:r w:rsidRPr="003168E1">
        <w:rPr>
          <w:rFonts w:ascii="Arial" w:hAnsi="Arial" w:cs="Arial"/>
          <w:lang w:eastAsia="en-AU"/>
        </w:rPr>
        <w:t>The applicant has provided an alignment for the provision of water and sewer trenching</w:t>
      </w:r>
      <w:r w:rsidR="00EF1105">
        <w:rPr>
          <w:rFonts w:ascii="Arial" w:hAnsi="Arial" w:cs="Arial"/>
          <w:lang w:eastAsia="en-AU"/>
        </w:rPr>
        <w:t>, which is primarily already cleared or disturbed</w:t>
      </w:r>
      <w:r w:rsidRPr="003168E1">
        <w:rPr>
          <w:rFonts w:ascii="Arial" w:hAnsi="Arial" w:cs="Arial"/>
          <w:lang w:eastAsia="en-AU"/>
        </w:rPr>
        <w:t xml:space="preserve">. An assessment of this alignment has been undertaken </w:t>
      </w:r>
      <w:r w:rsidR="00EF1105">
        <w:rPr>
          <w:rFonts w:ascii="Arial" w:hAnsi="Arial" w:cs="Arial"/>
          <w:lang w:eastAsia="en-AU"/>
        </w:rPr>
        <w:t>and</w:t>
      </w:r>
      <w:r w:rsidRPr="003168E1">
        <w:rPr>
          <w:rFonts w:ascii="Arial" w:hAnsi="Arial" w:cs="Arial"/>
          <w:lang w:eastAsia="en-AU"/>
        </w:rPr>
        <w:t xml:space="preserve"> </w:t>
      </w:r>
      <w:r w:rsidR="00EF1105">
        <w:rPr>
          <w:rFonts w:ascii="Arial" w:hAnsi="Arial" w:cs="Arial"/>
          <w:lang w:eastAsia="en-AU"/>
        </w:rPr>
        <w:t xml:space="preserve">there will not be a </w:t>
      </w:r>
      <w:r w:rsidRPr="003168E1">
        <w:rPr>
          <w:rFonts w:ascii="Arial" w:hAnsi="Arial" w:cs="Arial"/>
          <w:lang w:eastAsia="en-AU"/>
        </w:rPr>
        <w:t xml:space="preserve">significant </w:t>
      </w:r>
      <w:r w:rsidR="00EF1105">
        <w:rPr>
          <w:rFonts w:ascii="Arial" w:hAnsi="Arial" w:cs="Arial"/>
          <w:lang w:eastAsia="en-AU"/>
        </w:rPr>
        <w:t>impact to vegetation.</w:t>
      </w:r>
    </w:p>
    <w:p w14:paraId="5DDD606D" w14:textId="338109A7" w:rsidR="00EF1105" w:rsidRDefault="00EF1105" w:rsidP="00EF1105">
      <w:pPr>
        <w:tabs>
          <w:tab w:val="left" w:pos="7485"/>
        </w:tabs>
        <w:spacing w:line="240" w:lineRule="auto"/>
        <w:ind w:right="23"/>
        <w:rPr>
          <w:rFonts w:ascii="Arial" w:hAnsi="Arial" w:cs="Arial"/>
          <w:lang w:eastAsia="en-AU"/>
        </w:rPr>
      </w:pPr>
      <w:r w:rsidRPr="003168E1">
        <w:rPr>
          <w:rFonts w:ascii="Arial" w:hAnsi="Arial" w:cs="Arial"/>
          <w:lang w:eastAsia="en-AU"/>
        </w:rPr>
        <w:t xml:space="preserve">Electrical power to the existing Middle Camp Village is via an existing cleared easement adjacent to Flowers Drive, and connects to the Pacific Highway. This easement is proposed to be utilised for the development. </w:t>
      </w:r>
    </w:p>
    <w:p w14:paraId="785C07FB" w14:textId="65A1DE9D" w:rsidR="007C324A" w:rsidRDefault="007C324A" w:rsidP="00EF1105">
      <w:pPr>
        <w:tabs>
          <w:tab w:val="left" w:pos="7485"/>
        </w:tabs>
        <w:spacing w:line="240" w:lineRule="auto"/>
        <w:ind w:right="23"/>
        <w:rPr>
          <w:rFonts w:ascii="Arial" w:hAnsi="Arial" w:cs="Arial"/>
          <w:lang w:eastAsia="en-AU"/>
        </w:rPr>
      </w:pPr>
      <w:r>
        <w:rPr>
          <w:rFonts w:ascii="Arial" w:hAnsi="Arial" w:cs="Arial"/>
          <w:lang w:eastAsia="en-AU"/>
        </w:rPr>
        <w:t xml:space="preserve">The intersection works at the Pacific Highway will be contained within the existing area of pavement and as such will not require the clearing of any additional vegetation. </w:t>
      </w:r>
    </w:p>
    <w:p w14:paraId="585F631D" w14:textId="5A62FFFE" w:rsidR="0021370E" w:rsidRPr="0021370E" w:rsidRDefault="0021370E" w:rsidP="006E18C3">
      <w:pPr>
        <w:pStyle w:val="ListParagraph"/>
        <w:numPr>
          <w:ilvl w:val="1"/>
          <w:numId w:val="16"/>
        </w:numPr>
        <w:tabs>
          <w:tab w:val="left" w:pos="7485"/>
        </w:tabs>
        <w:spacing w:line="240" w:lineRule="auto"/>
        <w:ind w:right="23"/>
        <w:rPr>
          <w:rFonts w:ascii="Arial" w:hAnsi="Arial" w:cs="Arial"/>
          <w:b/>
          <w:lang w:eastAsia="en-AU"/>
        </w:rPr>
      </w:pPr>
      <w:r w:rsidRPr="0021370E">
        <w:rPr>
          <w:rFonts w:ascii="Arial" w:hAnsi="Arial" w:cs="Arial"/>
          <w:b/>
          <w:lang w:eastAsia="en-AU"/>
        </w:rPr>
        <w:t>Workshop Building</w:t>
      </w:r>
    </w:p>
    <w:p w14:paraId="2DB5623D" w14:textId="77777777" w:rsidR="0021370E" w:rsidRDefault="0021370E" w:rsidP="0021370E">
      <w:pPr>
        <w:tabs>
          <w:tab w:val="left" w:pos="7485"/>
        </w:tabs>
        <w:spacing w:line="240" w:lineRule="auto"/>
        <w:ind w:right="23"/>
        <w:rPr>
          <w:rFonts w:ascii="Arial" w:hAnsi="Arial" w:cs="Arial"/>
          <w:lang w:eastAsia="en-AU"/>
        </w:rPr>
      </w:pPr>
      <w:r w:rsidRPr="0021370E">
        <w:rPr>
          <w:rFonts w:ascii="Arial" w:hAnsi="Arial" w:cs="Arial"/>
          <w:lang w:eastAsia="en-AU"/>
        </w:rPr>
        <w:t>Condition 1.32 of the Concept Approval requires a detailed heritage assessment of the workshop building and archaeological remains of the house to be prepared for any subdivision application for Hamlet B. The assessment is to investigate heritage significance, opportunities for adaptive re-use, recommendation for removal or retention, and ongoing management provisions (if retained).</w:t>
      </w:r>
    </w:p>
    <w:p w14:paraId="7395E397" w14:textId="2B2C3005" w:rsidR="0070468F" w:rsidRDefault="0070468F" w:rsidP="0070468F">
      <w:pPr>
        <w:tabs>
          <w:tab w:val="left" w:pos="7485"/>
        </w:tabs>
        <w:spacing w:line="240" w:lineRule="auto"/>
        <w:ind w:right="23"/>
        <w:rPr>
          <w:rFonts w:ascii="Arial" w:hAnsi="Arial" w:cs="Arial"/>
          <w:lang w:eastAsia="en-AU"/>
        </w:rPr>
      </w:pPr>
      <w:r>
        <w:rPr>
          <w:rFonts w:ascii="Arial" w:hAnsi="Arial" w:cs="Arial"/>
          <w:lang w:eastAsia="en-AU"/>
        </w:rPr>
        <w:t xml:space="preserve">A development application for demolition of the Workshop Building in Hamlet B has been assessed and approved by Council. The application did not include subdivision, and therefore sat outside of, and did not benefit from the Concept Approval. </w:t>
      </w:r>
    </w:p>
    <w:p w14:paraId="593AEFBB" w14:textId="77777777" w:rsidR="00E972D2" w:rsidRDefault="00E972D2" w:rsidP="0070468F">
      <w:pPr>
        <w:tabs>
          <w:tab w:val="left" w:pos="7485"/>
        </w:tabs>
        <w:spacing w:line="240" w:lineRule="auto"/>
        <w:ind w:right="23"/>
        <w:rPr>
          <w:rFonts w:ascii="Arial" w:hAnsi="Arial" w:cs="Arial"/>
          <w:lang w:eastAsia="en-AU"/>
        </w:rPr>
      </w:pPr>
      <w:bookmarkStart w:id="4" w:name="_GoBack"/>
      <w:bookmarkEnd w:id="4"/>
    </w:p>
    <w:p w14:paraId="78A7CC8E" w14:textId="6CDA7711" w:rsidR="0021370E" w:rsidRDefault="0021370E" w:rsidP="006E18C3">
      <w:pPr>
        <w:pStyle w:val="ListParagraph"/>
        <w:numPr>
          <w:ilvl w:val="1"/>
          <w:numId w:val="16"/>
        </w:numPr>
        <w:tabs>
          <w:tab w:val="left" w:pos="7485"/>
        </w:tabs>
        <w:spacing w:line="240" w:lineRule="auto"/>
        <w:ind w:right="23"/>
        <w:rPr>
          <w:rFonts w:ascii="Arial" w:hAnsi="Arial" w:cs="Arial"/>
          <w:b/>
          <w:lang w:eastAsia="en-AU"/>
        </w:rPr>
      </w:pPr>
      <w:r>
        <w:rPr>
          <w:rFonts w:ascii="Arial" w:hAnsi="Arial" w:cs="Arial"/>
          <w:b/>
          <w:lang w:eastAsia="en-AU"/>
        </w:rPr>
        <w:lastRenderedPageBreak/>
        <w:t>Workshop and Lemon Tree Parks</w:t>
      </w:r>
    </w:p>
    <w:p w14:paraId="0E4A2B25" w14:textId="16A6A95F" w:rsidR="0021370E" w:rsidRDefault="0021370E" w:rsidP="0021370E">
      <w:pPr>
        <w:tabs>
          <w:tab w:val="left" w:pos="7485"/>
        </w:tabs>
        <w:spacing w:line="240" w:lineRule="auto"/>
        <w:ind w:right="23"/>
        <w:rPr>
          <w:rFonts w:ascii="Arial" w:hAnsi="Arial" w:cs="Arial"/>
          <w:highlight w:val="yellow"/>
          <w:lang w:eastAsia="en-AU"/>
        </w:rPr>
      </w:pPr>
      <w:r w:rsidRPr="0021370E">
        <w:rPr>
          <w:rFonts w:ascii="Arial" w:hAnsi="Arial" w:cs="Arial"/>
          <w:lang w:eastAsia="en-AU"/>
        </w:rPr>
        <w:t xml:space="preserve">Condition </w:t>
      </w:r>
      <w:r w:rsidR="000E56D8">
        <w:rPr>
          <w:rFonts w:ascii="Arial" w:hAnsi="Arial" w:cs="Arial"/>
          <w:lang w:eastAsia="en-AU"/>
        </w:rPr>
        <w:t xml:space="preserve">1.8 </w:t>
      </w:r>
      <w:r w:rsidRPr="0021370E">
        <w:rPr>
          <w:rFonts w:ascii="Arial" w:hAnsi="Arial" w:cs="Arial"/>
          <w:lang w:eastAsia="en-AU"/>
        </w:rPr>
        <w:t xml:space="preserve">of the Concept Approval requires </w:t>
      </w:r>
      <w:r w:rsidR="00260AF6">
        <w:rPr>
          <w:rFonts w:ascii="Arial" w:hAnsi="Arial" w:cs="Arial"/>
          <w:lang w:eastAsia="en-AU"/>
        </w:rPr>
        <w:t xml:space="preserve">if the </w:t>
      </w:r>
      <w:r w:rsidR="00B778D6">
        <w:rPr>
          <w:rFonts w:ascii="Arial" w:hAnsi="Arial" w:cs="Arial"/>
          <w:lang w:eastAsia="en-AU"/>
        </w:rPr>
        <w:t xml:space="preserve">Workshop and Lemon Tree </w:t>
      </w:r>
      <w:r w:rsidR="00260AF6">
        <w:rPr>
          <w:rFonts w:ascii="Arial" w:hAnsi="Arial" w:cs="Arial"/>
          <w:lang w:eastAsia="en-AU"/>
        </w:rPr>
        <w:t>parks are to be retained</w:t>
      </w:r>
      <w:r w:rsidR="00B778D6">
        <w:rPr>
          <w:rFonts w:ascii="Arial" w:hAnsi="Arial" w:cs="Arial"/>
          <w:lang w:eastAsia="en-AU"/>
        </w:rPr>
        <w:t>,</w:t>
      </w:r>
      <w:r w:rsidR="00260AF6">
        <w:rPr>
          <w:rFonts w:ascii="Arial" w:hAnsi="Arial" w:cs="Arial"/>
          <w:lang w:eastAsia="en-AU"/>
        </w:rPr>
        <w:t xml:space="preserve"> then management arrangements for these parks are required.</w:t>
      </w:r>
    </w:p>
    <w:p w14:paraId="46C7D4D1" w14:textId="5632A0C0" w:rsidR="0021370E" w:rsidRPr="0021370E" w:rsidRDefault="0021370E" w:rsidP="0021370E">
      <w:pPr>
        <w:tabs>
          <w:tab w:val="left" w:pos="7485"/>
        </w:tabs>
        <w:spacing w:line="240" w:lineRule="auto"/>
        <w:ind w:right="23"/>
        <w:rPr>
          <w:rFonts w:ascii="Arial" w:hAnsi="Arial" w:cs="Arial"/>
          <w:lang w:eastAsia="en-AU"/>
        </w:rPr>
      </w:pPr>
      <w:r w:rsidRPr="0021370E">
        <w:rPr>
          <w:rFonts w:ascii="Arial" w:hAnsi="Arial" w:cs="Arial"/>
          <w:lang w:eastAsia="en-AU"/>
        </w:rPr>
        <w:t>The application previously proposed to remove Workshop and Lemon Tree Parks which would have triggered a requirement to modify the Concept Approval.</w:t>
      </w:r>
    </w:p>
    <w:p w14:paraId="1A54E1A7" w14:textId="77777777" w:rsidR="0043400C" w:rsidRDefault="0021370E" w:rsidP="0021370E">
      <w:pPr>
        <w:tabs>
          <w:tab w:val="left" w:pos="7485"/>
        </w:tabs>
        <w:spacing w:line="240" w:lineRule="auto"/>
        <w:ind w:right="23"/>
        <w:rPr>
          <w:rFonts w:ascii="Arial" w:hAnsi="Arial" w:cs="Arial"/>
          <w:lang w:eastAsia="en-AU"/>
        </w:rPr>
      </w:pPr>
      <w:r w:rsidRPr="003168E1">
        <w:rPr>
          <w:rFonts w:ascii="Arial" w:hAnsi="Arial" w:cs="Arial"/>
          <w:lang w:eastAsia="en-AU"/>
        </w:rPr>
        <w:t xml:space="preserve">The application has been revised and proposes to maintain the Workshop and Lemon Tree </w:t>
      </w:r>
      <w:r w:rsidR="00B778D6">
        <w:rPr>
          <w:rFonts w:ascii="Arial" w:hAnsi="Arial" w:cs="Arial"/>
          <w:lang w:eastAsia="en-AU"/>
        </w:rPr>
        <w:t>p</w:t>
      </w:r>
      <w:r w:rsidRPr="003168E1">
        <w:rPr>
          <w:rFonts w:ascii="Arial" w:hAnsi="Arial" w:cs="Arial"/>
          <w:lang w:eastAsia="en-AU"/>
        </w:rPr>
        <w:t>arks</w:t>
      </w:r>
      <w:r w:rsidR="00B778D6">
        <w:rPr>
          <w:rFonts w:ascii="Arial" w:hAnsi="Arial" w:cs="Arial"/>
          <w:lang w:eastAsia="en-AU"/>
        </w:rPr>
        <w:t xml:space="preserve">. </w:t>
      </w:r>
    </w:p>
    <w:p w14:paraId="1196E3FE" w14:textId="77777777" w:rsidR="0043400C" w:rsidRDefault="0043400C" w:rsidP="0043400C">
      <w:pPr>
        <w:tabs>
          <w:tab w:val="left" w:pos="7485"/>
        </w:tabs>
        <w:spacing w:line="240" w:lineRule="auto"/>
        <w:ind w:right="23"/>
        <w:rPr>
          <w:rFonts w:ascii="Arial" w:hAnsi="Arial" w:cs="Arial"/>
        </w:rPr>
      </w:pPr>
      <w:r>
        <w:rPr>
          <w:rFonts w:ascii="Arial" w:hAnsi="Arial" w:cs="Arial"/>
        </w:rPr>
        <w:t xml:space="preserve">Council has received draft terms of a positive covenant proposed by the applicant to ensure the parks are maintained by the developer, and to allow public access. Council considers the draft terms to be satisfactory at this stage. </w:t>
      </w:r>
    </w:p>
    <w:p w14:paraId="602347EA" w14:textId="448AC282" w:rsidR="0043400C" w:rsidRDefault="00B778D6" w:rsidP="0021370E">
      <w:pPr>
        <w:tabs>
          <w:tab w:val="left" w:pos="7485"/>
        </w:tabs>
        <w:spacing w:line="240" w:lineRule="auto"/>
        <w:ind w:right="23"/>
        <w:rPr>
          <w:rFonts w:ascii="Arial" w:hAnsi="Arial" w:cs="Arial"/>
        </w:rPr>
      </w:pPr>
      <w:r>
        <w:rPr>
          <w:rFonts w:ascii="Arial" w:hAnsi="Arial" w:cs="Arial"/>
        </w:rPr>
        <w:t>A plan of management will be provided prior to the release of the Subdivision Certificate that creates these lots. The timing of this outcome forms part of the Staging Plan approved by DPIE.</w:t>
      </w:r>
      <w:r w:rsidR="003A7242">
        <w:rPr>
          <w:rFonts w:ascii="Arial" w:hAnsi="Arial" w:cs="Arial"/>
        </w:rPr>
        <w:t xml:space="preserve"> </w:t>
      </w:r>
    </w:p>
    <w:p w14:paraId="37A5ED06" w14:textId="163BCDD1" w:rsidR="00C703ED" w:rsidRPr="00EF1105" w:rsidRDefault="007D3A97" w:rsidP="006E18C3">
      <w:pPr>
        <w:pStyle w:val="ListParagraph"/>
        <w:numPr>
          <w:ilvl w:val="1"/>
          <w:numId w:val="16"/>
        </w:numPr>
        <w:spacing w:line="240" w:lineRule="auto"/>
        <w:ind w:right="23"/>
        <w:jc w:val="both"/>
        <w:rPr>
          <w:rFonts w:ascii="Arial" w:hAnsi="Arial" w:cs="Arial"/>
          <w:b/>
          <w:lang w:eastAsia="en-AU"/>
        </w:rPr>
      </w:pPr>
      <w:r w:rsidRPr="00EF1105">
        <w:rPr>
          <w:rFonts w:ascii="Arial" w:hAnsi="Arial" w:cs="Arial"/>
          <w:b/>
          <w:lang w:eastAsia="en-AU"/>
        </w:rPr>
        <w:t>European heritage</w:t>
      </w:r>
      <w:r w:rsidR="00C703ED" w:rsidRPr="00EF1105">
        <w:rPr>
          <w:rFonts w:ascii="Arial" w:hAnsi="Arial" w:cs="Arial"/>
          <w:b/>
          <w:lang w:eastAsia="en-AU"/>
        </w:rPr>
        <w:t xml:space="preserve"> and heritage walkway  </w:t>
      </w:r>
    </w:p>
    <w:p w14:paraId="42452210" w14:textId="170F1B84" w:rsidR="005139FD" w:rsidRDefault="00624BB0" w:rsidP="005139FD">
      <w:pPr>
        <w:spacing w:line="240" w:lineRule="auto"/>
        <w:rPr>
          <w:rFonts w:ascii="Arial" w:eastAsiaTheme="minorEastAsia" w:hAnsi="Arial" w:cs="Arial"/>
          <w:iCs/>
          <w:lang w:val="en-GB" w:eastAsia="zh-CN"/>
        </w:rPr>
      </w:pPr>
      <w:r w:rsidRPr="005139FD">
        <w:rPr>
          <w:rFonts w:ascii="Arial" w:eastAsiaTheme="minorEastAsia" w:hAnsi="Arial" w:cs="Arial"/>
          <w:iCs/>
          <w:lang w:val="en-GB" w:eastAsia="zh-CN"/>
        </w:rPr>
        <w:t xml:space="preserve">The site contains six local heritage items all located within Hamlet B. The Concept Approval requires assessment and retention of heritage items within the development footprint. </w:t>
      </w:r>
    </w:p>
    <w:p w14:paraId="5098E1D2" w14:textId="30DBC886" w:rsidR="00624BB0" w:rsidRPr="005139FD" w:rsidRDefault="00624BB0" w:rsidP="005139FD">
      <w:pPr>
        <w:spacing w:line="240" w:lineRule="auto"/>
        <w:rPr>
          <w:rFonts w:ascii="Arial" w:eastAsiaTheme="minorEastAsia" w:hAnsi="Arial" w:cs="Arial"/>
          <w:iCs/>
          <w:lang w:val="en-GB" w:eastAsia="zh-CN"/>
        </w:rPr>
      </w:pPr>
      <w:r w:rsidRPr="005139FD">
        <w:rPr>
          <w:rFonts w:ascii="Arial" w:eastAsiaTheme="minorEastAsia" w:hAnsi="Arial" w:cs="Arial"/>
          <w:iCs/>
          <w:lang w:val="en-GB" w:eastAsia="zh-CN"/>
        </w:rPr>
        <w:t xml:space="preserve">The amended earthworks plans demonstrate all but one dwelling </w:t>
      </w:r>
      <w:r w:rsidR="005139FD">
        <w:rPr>
          <w:rFonts w:ascii="Arial" w:eastAsiaTheme="minorEastAsia" w:hAnsi="Arial" w:cs="Arial"/>
          <w:iCs/>
          <w:lang w:val="en-GB" w:eastAsia="zh-CN"/>
        </w:rPr>
        <w:t>is</w:t>
      </w:r>
      <w:r w:rsidR="005139FD" w:rsidRPr="005139FD">
        <w:rPr>
          <w:rFonts w:ascii="Arial" w:eastAsiaTheme="minorEastAsia" w:hAnsi="Arial" w:cs="Arial"/>
          <w:iCs/>
          <w:lang w:val="en-GB" w:eastAsia="zh-CN"/>
        </w:rPr>
        <w:t xml:space="preserve"> </w:t>
      </w:r>
      <w:r w:rsidRPr="005139FD">
        <w:rPr>
          <w:rFonts w:ascii="Arial" w:eastAsiaTheme="minorEastAsia" w:hAnsi="Arial" w:cs="Arial"/>
          <w:iCs/>
          <w:lang w:val="en-GB" w:eastAsia="zh-CN"/>
        </w:rPr>
        <w:t xml:space="preserve">not impacted by the </w:t>
      </w:r>
      <w:r w:rsidR="005139FD">
        <w:rPr>
          <w:rFonts w:ascii="Arial" w:eastAsiaTheme="minorEastAsia" w:hAnsi="Arial" w:cs="Arial"/>
          <w:iCs/>
          <w:lang w:val="en-GB" w:eastAsia="zh-CN"/>
        </w:rPr>
        <w:t xml:space="preserve">proposed </w:t>
      </w:r>
      <w:r w:rsidRPr="005139FD">
        <w:rPr>
          <w:rFonts w:ascii="Arial" w:eastAsiaTheme="minorEastAsia" w:hAnsi="Arial" w:cs="Arial"/>
          <w:iCs/>
          <w:lang w:val="en-GB" w:eastAsia="zh-CN"/>
        </w:rPr>
        <w:t>earthworks. This cottage (item CH-31) is proposed to be temporarily relocated and placed back on the site after earthworks are complete.</w:t>
      </w:r>
      <w:r>
        <w:rPr>
          <w:rFonts w:ascii="Arial" w:eastAsiaTheme="minorEastAsia" w:hAnsi="Arial" w:cs="Arial"/>
          <w:iCs/>
          <w:lang w:val="en-GB" w:eastAsia="zh-CN"/>
        </w:rPr>
        <w:t xml:space="preserve"> The proposed filling at the location of CH-31 is required to achieve lots outside of the flood extent. A statement of heritage impact for relocating the cottage has been submitted, and is considered satisfactory by Council.</w:t>
      </w:r>
    </w:p>
    <w:p w14:paraId="141C0444" w14:textId="77777777" w:rsidR="00624BB0" w:rsidRPr="005139FD" w:rsidRDefault="00624BB0" w:rsidP="005139FD">
      <w:pPr>
        <w:spacing w:line="240" w:lineRule="auto"/>
        <w:rPr>
          <w:rFonts w:ascii="Arial" w:eastAsiaTheme="minorEastAsia" w:hAnsi="Arial" w:cs="Arial"/>
          <w:iCs/>
          <w:lang w:val="en-GB" w:eastAsia="zh-CN"/>
        </w:rPr>
      </w:pPr>
      <w:r w:rsidRPr="005139FD">
        <w:rPr>
          <w:rFonts w:ascii="Arial" w:eastAsiaTheme="minorEastAsia" w:hAnsi="Arial" w:cs="Arial"/>
          <w:iCs/>
          <w:lang w:val="en-GB" w:eastAsia="zh-CN"/>
        </w:rPr>
        <w:t>The Concept Approval and UDG provide for the construction of a heritage walkway. The application proposes construction of the heritage walkway from Hamlet B to the east over Middle Camp Creek and then to the south along the former rail corridor. Suitable preliminary civil design plans have been provided to assess the impact of the construction of this walkway.</w:t>
      </w:r>
    </w:p>
    <w:p w14:paraId="33AEA12B" w14:textId="776E5148" w:rsidR="00624BB0" w:rsidRPr="005139FD" w:rsidRDefault="00624BB0" w:rsidP="005139FD">
      <w:pPr>
        <w:rPr>
          <w:rFonts w:ascii="Arial" w:hAnsi="Arial" w:cs="Arial"/>
          <w:lang w:eastAsia="en-AU"/>
        </w:rPr>
      </w:pPr>
      <w:r w:rsidRPr="005139FD">
        <w:rPr>
          <w:rFonts w:ascii="Arial" w:eastAsiaTheme="minorEastAsia" w:hAnsi="Arial" w:cs="Arial"/>
          <w:iCs/>
          <w:lang w:val="en-GB" w:eastAsia="zh-CN"/>
        </w:rPr>
        <w:t>An assessment of the heritage impact of the heritage walkway on the Catherine Hill Bay Colliery Railway has been submitted. Council’s Heritage Planner has reviewed and is satisfied with the documentation</w:t>
      </w:r>
      <w:r>
        <w:rPr>
          <w:rFonts w:ascii="Arial" w:eastAsiaTheme="minorEastAsia" w:hAnsi="Arial" w:cs="Arial"/>
          <w:iCs/>
          <w:lang w:val="en-GB" w:eastAsia="zh-CN"/>
        </w:rPr>
        <w:t>.</w:t>
      </w:r>
      <w:r w:rsidRPr="005139FD">
        <w:rPr>
          <w:rFonts w:ascii="Arial" w:eastAsiaTheme="minorEastAsia" w:hAnsi="Arial" w:cs="Arial"/>
          <w:iCs/>
          <w:lang w:val="en-GB" w:eastAsia="zh-CN"/>
        </w:rPr>
        <w:t xml:space="preserve"> </w:t>
      </w:r>
    </w:p>
    <w:p w14:paraId="7E294E78" w14:textId="63CD9728" w:rsidR="007D3A97" w:rsidRPr="003168E1" w:rsidRDefault="00A53097" w:rsidP="00D85D26">
      <w:pPr>
        <w:tabs>
          <w:tab w:val="left" w:pos="7485"/>
        </w:tabs>
        <w:spacing w:line="240" w:lineRule="auto"/>
        <w:ind w:right="23"/>
        <w:rPr>
          <w:rFonts w:ascii="Arial" w:hAnsi="Arial" w:cs="Arial"/>
          <w:b/>
          <w:lang w:eastAsia="en-AU"/>
        </w:rPr>
      </w:pPr>
      <w:r>
        <w:rPr>
          <w:rFonts w:ascii="Arial" w:hAnsi="Arial" w:cs="Arial"/>
          <w:b/>
          <w:lang w:eastAsia="en-AU"/>
        </w:rPr>
        <w:t xml:space="preserve">5.11 </w:t>
      </w:r>
      <w:r w:rsidR="007D3A97" w:rsidRPr="003168E1">
        <w:rPr>
          <w:rFonts w:ascii="Arial" w:hAnsi="Arial" w:cs="Arial"/>
          <w:b/>
          <w:lang w:eastAsia="en-AU"/>
        </w:rPr>
        <w:t>Stormwater management</w:t>
      </w:r>
    </w:p>
    <w:p w14:paraId="1BB7C75B" w14:textId="77777777" w:rsidR="00697D78" w:rsidRDefault="00697D78" w:rsidP="00697D78">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C</w:t>
      </w:r>
      <w:r w:rsidRPr="00602F42">
        <w:rPr>
          <w:rFonts w:ascii="Arial" w:hAnsi="Arial" w:cs="Arial"/>
          <w:b w:val="0"/>
          <w:color w:val="auto"/>
          <w:sz w:val="22"/>
          <w:szCs w:val="22"/>
        </w:rPr>
        <w:t>ondition</w:t>
      </w:r>
      <w:r>
        <w:rPr>
          <w:rFonts w:ascii="Arial" w:hAnsi="Arial" w:cs="Arial"/>
          <w:b w:val="0"/>
          <w:color w:val="auto"/>
          <w:sz w:val="22"/>
          <w:szCs w:val="22"/>
        </w:rPr>
        <w:t>s 1.20 – 1.24</w:t>
      </w:r>
      <w:r w:rsidRPr="00602F42">
        <w:rPr>
          <w:rFonts w:ascii="Arial" w:hAnsi="Arial" w:cs="Arial"/>
          <w:b w:val="0"/>
          <w:color w:val="auto"/>
          <w:sz w:val="22"/>
          <w:szCs w:val="22"/>
        </w:rPr>
        <w:t xml:space="preserve"> of the Concept Approval require</w:t>
      </w:r>
      <w:r>
        <w:rPr>
          <w:rFonts w:ascii="Arial" w:hAnsi="Arial" w:cs="Arial"/>
          <w:b w:val="0"/>
          <w:color w:val="auto"/>
          <w:sz w:val="22"/>
          <w:szCs w:val="22"/>
        </w:rPr>
        <w:t xml:space="preserve"> the management of stormwater impacts from the development.</w:t>
      </w:r>
    </w:p>
    <w:p w14:paraId="7467B5FD" w14:textId="77777777" w:rsidR="00697D78" w:rsidRDefault="00697D78" w:rsidP="00697D78">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 xml:space="preserve">A suitable stormwater management plan </w:t>
      </w:r>
      <w:r>
        <w:rPr>
          <w:rFonts w:ascii="Arial" w:hAnsi="Arial" w:cs="Arial"/>
          <w:b w:val="0"/>
          <w:color w:val="auto"/>
          <w:sz w:val="22"/>
          <w:szCs w:val="22"/>
        </w:rPr>
        <w:t xml:space="preserve">has been submitted with the development application and includes </w:t>
      </w:r>
      <w:r w:rsidRPr="00602F42">
        <w:rPr>
          <w:rFonts w:ascii="Arial" w:hAnsi="Arial" w:cs="Arial"/>
          <w:b w:val="0"/>
          <w:color w:val="auto"/>
          <w:sz w:val="22"/>
          <w:szCs w:val="22"/>
        </w:rPr>
        <w:t>gross pollutant traps and biofiltration basins to address the potential water quality impacts of the development</w:t>
      </w:r>
      <w:r>
        <w:rPr>
          <w:rFonts w:ascii="Arial" w:hAnsi="Arial" w:cs="Arial"/>
          <w:b w:val="0"/>
          <w:color w:val="auto"/>
          <w:sz w:val="22"/>
          <w:szCs w:val="22"/>
        </w:rPr>
        <w:t>, and</w:t>
      </w:r>
      <w:r w:rsidRPr="00602F42">
        <w:rPr>
          <w:rFonts w:ascii="Arial" w:hAnsi="Arial" w:cs="Arial"/>
          <w:b w:val="0"/>
          <w:color w:val="auto"/>
          <w:sz w:val="22"/>
          <w:szCs w:val="22"/>
        </w:rPr>
        <w:t xml:space="preserve"> capture and control discharge</w:t>
      </w:r>
      <w:r>
        <w:rPr>
          <w:rFonts w:ascii="Arial" w:hAnsi="Arial" w:cs="Arial"/>
          <w:b w:val="0"/>
          <w:color w:val="auto"/>
          <w:sz w:val="22"/>
          <w:szCs w:val="22"/>
        </w:rPr>
        <w:t xml:space="preserve"> of</w:t>
      </w:r>
      <w:r w:rsidRPr="00602F42">
        <w:rPr>
          <w:rFonts w:ascii="Arial" w:hAnsi="Arial" w:cs="Arial"/>
          <w:b w:val="0"/>
          <w:color w:val="auto"/>
          <w:sz w:val="22"/>
          <w:szCs w:val="22"/>
        </w:rPr>
        <w:t xml:space="preserve"> stormwater to the watercourse in the southern portion of the site.</w:t>
      </w:r>
    </w:p>
    <w:p w14:paraId="49BD9323" w14:textId="77777777" w:rsidR="00697D78" w:rsidRPr="00602F42" w:rsidRDefault="00697D78" w:rsidP="00697D78">
      <w:pPr>
        <w:pStyle w:val="FigureCaption"/>
        <w:spacing w:before="0" w:after="160"/>
        <w:ind w:left="0"/>
        <w:jc w:val="left"/>
        <w:rPr>
          <w:rFonts w:ascii="Arial" w:hAnsi="Arial" w:cs="Arial"/>
          <w:b w:val="0"/>
          <w:color w:val="auto"/>
          <w:sz w:val="22"/>
          <w:szCs w:val="22"/>
        </w:rPr>
      </w:pPr>
      <w:r w:rsidRPr="00602F42">
        <w:rPr>
          <w:rFonts w:ascii="Arial" w:hAnsi="Arial" w:cs="Arial"/>
          <w:b w:val="0"/>
          <w:color w:val="auto"/>
          <w:sz w:val="22"/>
          <w:szCs w:val="22"/>
        </w:rPr>
        <w:t>Stormwater modelling has been submitted to demonstrate the proposed stormwater management chain, including discharge to watercourse, will not have negative impacts on downstream properties in peak storm events.</w:t>
      </w:r>
    </w:p>
    <w:p w14:paraId="6457E9F8" w14:textId="21F66049" w:rsidR="00697D78" w:rsidRPr="00C22950" w:rsidRDefault="00697D78" w:rsidP="00697D78">
      <w:pPr>
        <w:tabs>
          <w:tab w:val="left" w:pos="7485"/>
        </w:tabs>
        <w:spacing w:line="240" w:lineRule="auto"/>
        <w:ind w:right="23"/>
        <w:rPr>
          <w:rFonts w:ascii="Arial" w:hAnsi="Arial" w:cs="Arial"/>
          <w:color w:val="00B050"/>
          <w:lang w:eastAsia="en-AU"/>
        </w:rPr>
      </w:pPr>
      <w:r w:rsidRPr="00697D78">
        <w:rPr>
          <w:rFonts w:ascii="Arial" w:hAnsi="Arial" w:cs="Arial"/>
        </w:rPr>
        <w:t>A water quality and hydrological monitoring will be implemented to ensure the development does not adversely impact the adjacent wetland or Swamp Mahogany Paperbark Forest. The stormwater management report provides a suitable monitoring plan that will provide quarterly results to Council and NSW Office of Water from six months prior to the commencement of construction activities, until two years after the commissioning of the water quality facilities.</w:t>
      </w:r>
      <w:r w:rsidR="00C22950">
        <w:rPr>
          <w:rFonts w:ascii="Arial" w:hAnsi="Arial" w:cs="Arial"/>
        </w:rPr>
        <w:t xml:space="preserve"> </w:t>
      </w:r>
      <w:r w:rsidR="007A7F2C" w:rsidRPr="00B535A7">
        <w:rPr>
          <w:rFonts w:ascii="Arial" w:hAnsi="Arial" w:cs="Arial"/>
        </w:rPr>
        <w:t>N</w:t>
      </w:r>
      <w:r w:rsidR="00C22950" w:rsidRPr="00B535A7">
        <w:rPr>
          <w:rFonts w:ascii="Arial" w:hAnsi="Arial" w:cs="Arial"/>
        </w:rPr>
        <w:t xml:space="preserve">ational Park and Wildlife Services </w:t>
      </w:r>
      <w:r w:rsidR="007A7F2C" w:rsidRPr="00B535A7">
        <w:rPr>
          <w:rFonts w:ascii="Arial" w:hAnsi="Arial" w:cs="Arial"/>
        </w:rPr>
        <w:t xml:space="preserve">will also be provided a copy of the </w:t>
      </w:r>
      <w:r w:rsidR="007A7F2C" w:rsidRPr="00B535A7">
        <w:rPr>
          <w:rFonts w:ascii="Arial" w:hAnsi="Arial" w:cs="Arial"/>
        </w:rPr>
        <w:lastRenderedPageBreak/>
        <w:t>water quality monitoring results as requested by them through the consultation that has occurred in accordance with Condition 1.16f of the Concept Approval.</w:t>
      </w:r>
    </w:p>
    <w:p w14:paraId="548BC84B" w14:textId="1C8433DE" w:rsidR="0025706D" w:rsidRDefault="0025706D" w:rsidP="0025706D">
      <w:pPr>
        <w:tabs>
          <w:tab w:val="left" w:pos="7485"/>
        </w:tabs>
        <w:spacing w:line="240" w:lineRule="auto"/>
        <w:ind w:right="23"/>
        <w:jc w:val="both"/>
        <w:rPr>
          <w:rFonts w:ascii="Arial" w:hAnsi="Arial" w:cs="Arial"/>
          <w:b/>
          <w:lang w:eastAsia="en-AU"/>
        </w:rPr>
      </w:pPr>
      <w:r w:rsidRPr="0025706D">
        <w:rPr>
          <w:rFonts w:ascii="Arial" w:hAnsi="Arial" w:cs="Arial"/>
          <w:b/>
          <w:lang w:eastAsia="en-AU"/>
        </w:rPr>
        <w:t>5.12 I</w:t>
      </w:r>
      <w:r w:rsidR="00A24C64" w:rsidRPr="0025706D">
        <w:rPr>
          <w:rFonts w:ascii="Arial" w:hAnsi="Arial" w:cs="Arial"/>
          <w:b/>
          <w:lang w:eastAsia="en-AU"/>
        </w:rPr>
        <w:t xml:space="preserve">mpacts to adjacent </w:t>
      </w:r>
      <w:r w:rsidR="00A235C5">
        <w:rPr>
          <w:rFonts w:ascii="Arial" w:hAnsi="Arial" w:cs="Arial"/>
          <w:b/>
          <w:lang w:eastAsia="en-AU"/>
        </w:rPr>
        <w:t>State Conservation Area</w:t>
      </w:r>
    </w:p>
    <w:p w14:paraId="7A85A6E6" w14:textId="77777777" w:rsidR="005139FD" w:rsidRDefault="00E6056A" w:rsidP="0043400C">
      <w:pPr>
        <w:tabs>
          <w:tab w:val="left" w:pos="7485"/>
        </w:tabs>
        <w:spacing w:line="240" w:lineRule="auto"/>
        <w:ind w:right="23"/>
        <w:rPr>
          <w:rFonts w:ascii="Arial" w:hAnsi="Arial" w:cs="Arial"/>
          <w:lang w:eastAsia="en-AU"/>
        </w:rPr>
      </w:pPr>
      <w:r w:rsidRPr="00E6056A">
        <w:rPr>
          <w:rFonts w:ascii="Arial" w:hAnsi="Arial" w:cs="Arial"/>
          <w:lang w:eastAsia="en-AU"/>
        </w:rPr>
        <w:t>The development is bounded by</w:t>
      </w:r>
      <w:r>
        <w:rPr>
          <w:rFonts w:ascii="Arial" w:hAnsi="Arial" w:cs="Arial"/>
          <w:lang w:eastAsia="en-AU"/>
        </w:rPr>
        <w:t xml:space="preserve"> the Munmorah State Conservation Area </w:t>
      </w:r>
      <w:r w:rsidRPr="00E6056A">
        <w:rPr>
          <w:rFonts w:ascii="Arial" w:hAnsi="Arial" w:cs="Arial"/>
          <w:lang w:eastAsia="en-AU"/>
        </w:rPr>
        <w:t xml:space="preserve">along a majority of the perimeter (approx. 2.5 km of interface). </w:t>
      </w:r>
    </w:p>
    <w:p w14:paraId="02165E1A" w14:textId="61F08BAD" w:rsidR="00E6056A" w:rsidRPr="00E6056A" w:rsidRDefault="001C39F8" w:rsidP="0043400C">
      <w:pPr>
        <w:tabs>
          <w:tab w:val="left" w:pos="7485"/>
        </w:tabs>
        <w:spacing w:line="240" w:lineRule="auto"/>
        <w:ind w:right="23"/>
        <w:rPr>
          <w:rFonts w:ascii="Arial" w:hAnsi="Arial" w:cs="Arial"/>
          <w:lang w:eastAsia="en-AU"/>
        </w:rPr>
      </w:pPr>
      <w:r>
        <w:rPr>
          <w:rFonts w:ascii="Arial" w:hAnsi="Arial" w:cs="Arial"/>
          <w:lang w:eastAsia="en-AU"/>
        </w:rPr>
        <w:t>The</w:t>
      </w:r>
      <w:r w:rsidR="00E6056A" w:rsidRPr="00E6056A">
        <w:rPr>
          <w:rFonts w:ascii="Arial" w:hAnsi="Arial" w:cs="Arial"/>
          <w:lang w:eastAsia="en-AU"/>
        </w:rPr>
        <w:t xml:space="preserve"> interface </w:t>
      </w:r>
      <w:r>
        <w:rPr>
          <w:rFonts w:ascii="Arial" w:hAnsi="Arial" w:cs="Arial"/>
          <w:lang w:eastAsia="en-AU"/>
        </w:rPr>
        <w:t xml:space="preserve">with the conservation area </w:t>
      </w:r>
      <w:r w:rsidR="00E6056A" w:rsidRPr="00E6056A">
        <w:rPr>
          <w:rFonts w:ascii="Arial" w:hAnsi="Arial" w:cs="Arial"/>
          <w:lang w:eastAsia="en-AU"/>
        </w:rPr>
        <w:t xml:space="preserve">will be delineated by public roads or Council reserves and landscaped with appropriate plantings. No private properties will interface with the </w:t>
      </w:r>
      <w:r w:rsidR="00E6056A">
        <w:rPr>
          <w:rFonts w:ascii="Arial" w:hAnsi="Arial" w:cs="Arial"/>
          <w:lang w:eastAsia="en-AU"/>
        </w:rPr>
        <w:t>conservation area</w:t>
      </w:r>
      <w:r w:rsidR="00E6056A" w:rsidRPr="00E6056A">
        <w:rPr>
          <w:rFonts w:ascii="Arial" w:hAnsi="Arial" w:cs="Arial"/>
          <w:lang w:eastAsia="en-AU"/>
        </w:rPr>
        <w:t xml:space="preserve">. Retaining walls and associated earthworks required by the development that are adjacent to the </w:t>
      </w:r>
      <w:r w:rsidR="00E6056A">
        <w:rPr>
          <w:rFonts w:ascii="Arial" w:hAnsi="Arial" w:cs="Arial"/>
          <w:lang w:eastAsia="en-AU"/>
        </w:rPr>
        <w:t>conservation area</w:t>
      </w:r>
      <w:r w:rsidR="00E6056A" w:rsidRPr="00E6056A">
        <w:rPr>
          <w:rFonts w:ascii="Arial" w:hAnsi="Arial" w:cs="Arial"/>
          <w:lang w:eastAsia="en-AU"/>
        </w:rPr>
        <w:t xml:space="preserve"> will be offset a minimum of 3 metres from the property boundary to ensure minimal impact to the existing trees within the </w:t>
      </w:r>
      <w:r>
        <w:rPr>
          <w:rFonts w:ascii="Arial" w:hAnsi="Arial" w:cs="Arial"/>
          <w:lang w:eastAsia="en-AU"/>
        </w:rPr>
        <w:t>conservation area</w:t>
      </w:r>
      <w:r w:rsidR="00E6056A" w:rsidRPr="00E6056A">
        <w:rPr>
          <w:rFonts w:ascii="Arial" w:hAnsi="Arial" w:cs="Arial"/>
          <w:lang w:eastAsia="en-AU"/>
        </w:rPr>
        <w:t xml:space="preserve">. An </w:t>
      </w:r>
      <w:r w:rsidR="00B92314" w:rsidRPr="00E6056A">
        <w:rPr>
          <w:rFonts w:ascii="Arial" w:hAnsi="Arial" w:cs="Arial"/>
          <w:lang w:eastAsia="en-AU"/>
        </w:rPr>
        <w:t>Arboricultural</w:t>
      </w:r>
      <w:r w:rsidR="00E6056A" w:rsidRPr="00E6056A">
        <w:rPr>
          <w:rFonts w:ascii="Arial" w:hAnsi="Arial" w:cs="Arial"/>
          <w:lang w:eastAsia="en-AU"/>
        </w:rPr>
        <w:t xml:space="preserve"> impact evaluation report has been provided to Council which identifies an offset of 2.5m to be sufficient to ensure the development will not impact the adjoining </w:t>
      </w:r>
      <w:r w:rsidR="00E6056A">
        <w:rPr>
          <w:rFonts w:ascii="Arial" w:hAnsi="Arial" w:cs="Arial"/>
          <w:lang w:eastAsia="en-AU"/>
        </w:rPr>
        <w:t>conservation area</w:t>
      </w:r>
      <w:r w:rsidR="00E6056A" w:rsidRPr="00E6056A">
        <w:rPr>
          <w:rFonts w:ascii="Arial" w:hAnsi="Arial" w:cs="Arial"/>
          <w:lang w:eastAsia="en-AU"/>
        </w:rPr>
        <w:t xml:space="preserve">. </w:t>
      </w:r>
    </w:p>
    <w:p w14:paraId="4877C8E4" w14:textId="571D59B6" w:rsidR="00E6056A" w:rsidRDefault="00E6056A" w:rsidP="0043400C">
      <w:pPr>
        <w:tabs>
          <w:tab w:val="left" w:pos="7485"/>
        </w:tabs>
        <w:spacing w:line="240" w:lineRule="auto"/>
        <w:ind w:right="23"/>
        <w:rPr>
          <w:rFonts w:ascii="Arial" w:hAnsi="Arial" w:cs="Arial"/>
          <w:lang w:eastAsia="en-AU"/>
        </w:rPr>
      </w:pPr>
      <w:r w:rsidRPr="000D5028">
        <w:rPr>
          <w:rFonts w:ascii="Arial" w:hAnsi="Arial" w:cs="Arial"/>
          <w:lang w:eastAsia="en-AU"/>
        </w:rPr>
        <w:t>The application includes a Vegetation and Habitat Management Plan</w:t>
      </w:r>
      <w:r>
        <w:rPr>
          <w:rFonts w:ascii="Arial" w:hAnsi="Arial" w:cs="Arial"/>
          <w:lang w:eastAsia="en-AU"/>
        </w:rPr>
        <w:t xml:space="preserve"> prepared in accordance with condition 1.16 of the Concept Approval</w:t>
      </w:r>
      <w:r w:rsidRPr="000D5028">
        <w:rPr>
          <w:rFonts w:ascii="Arial" w:hAnsi="Arial" w:cs="Arial"/>
          <w:lang w:eastAsia="en-AU"/>
        </w:rPr>
        <w:t xml:space="preserve">. Section 8 of this report specifically addresses the interface with the </w:t>
      </w:r>
      <w:r w:rsidR="001C39F8">
        <w:rPr>
          <w:rFonts w:ascii="Arial" w:hAnsi="Arial" w:cs="Arial"/>
          <w:lang w:eastAsia="en-AU"/>
        </w:rPr>
        <w:t>conservation area</w:t>
      </w:r>
      <w:r w:rsidRPr="000D5028">
        <w:rPr>
          <w:rFonts w:ascii="Arial" w:hAnsi="Arial" w:cs="Arial"/>
          <w:lang w:eastAsia="en-AU"/>
        </w:rPr>
        <w:t>, including access control, weed management and water quality monitoring measures.</w:t>
      </w:r>
    </w:p>
    <w:p w14:paraId="5BE956F4" w14:textId="4BCCAC43" w:rsidR="001C39F8" w:rsidRDefault="001C39F8" w:rsidP="0043400C">
      <w:pPr>
        <w:tabs>
          <w:tab w:val="left" w:pos="7485"/>
        </w:tabs>
        <w:spacing w:line="240" w:lineRule="auto"/>
        <w:ind w:right="23"/>
        <w:rPr>
          <w:rFonts w:ascii="Arial" w:hAnsi="Arial" w:cs="Arial"/>
          <w:lang w:eastAsia="en-AU"/>
        </w:rPr>
      </w:pPr>
      <w:r>
        <w:rPr>
          <w:rFonts w:ascii="Arial" w:hAnsi="Arial" w:cs="Arial"/>
          <w:lang w:eastAsia="en-AU"/>
        </w:rPr>
        <w:t xml:space="preserve">Council has received correspondence from National Parks and Wildlife Services (NPWS) confirming they have reviewed the application </w:t>
      </w:r>
      <w:r w:rsidR="00641374">
        <w:rPr>
          <w:rFonts w:ascii="Arial" w:hAnsi="Arial" w:cs="Arial"/>
          <w:lang w:eastAsia="en-AU"/>
        </w:rPr>
        <w:t>and are satisfied with the management proc</w:t>
      </w:r>
      <w:r w:rsidR="003E4C35">
        <w:rPr>
          <w:rFonts w:ascii="Arial" w:hAnsi="Arial" w:cs="Arial"/>
          <w:lang w:eastAsia="en-AU"/>
        </w:rPr>
        <w:t xml:space="preserve">edures of the interface lands. </w:t>
      </w:r>
    </w:p>
    <w:p w14:paraId="3D4AB847" w14:textId="77777777" w:rsidR="00E6056A" w:rsidRDefault="00E6056A" w:rsidP="00E6056A">
      <w:pPr>
        <w:tabs>
          <w:tab w:val="left" w:pos="7485"/>
        </w:tabs>
        <w:spacing w:line="240" w:lineRule="auto"/>
        <w:ind w:right="23"/>
        <w:rPr>
          <w:rFonts w:ascii="Arial" w:hAnsi="Arial" w:cs="Arial"/>
          <w:lang w:eastAsia="en-AU"/>
        </w:rPr>
      </w:pPr>
    </w:p>
    <w:p w14:paraId="426149FE" w14:textId="00341A3C" w:rsidR="000808D5" w:rsidRPr="00BE218C" w:rsidRDefault="000808D5" w:rsidP="00D82B3F">
      <w:pPr>
        <w:pStyle w:val="ListParagraph"/>
        <w:numPr>
          <w:ilvl w:val="0"/>
          <w:numId w:val="28"/>
        </w:numPr>
        <w:tabs>
          <w:tab w:val="left" w:pos="7485"/>
        </w:tabs>
        <w:spacing w:line="240" w:lineRule="auto"/>
        <w:ind w:right="23" w:hanging="720"/>
        <w:contextualSpacing w:val="0"/>
        <w:rPr>
          <w:rFonts w:ascii="Arial" w:hAnsi="Arial" w:cs="Arial"/>
          <w:b/>
          <w:lang w:eastAsia="en-AU"/>
        </w:rPr>
      </w:pPr>
      <w:r w:rsidRPr="00BE218C">
        <w:rPr>
          <w:rFonts w:ascii="Arial" w:hAnsi="Arial" w:cs="Arial"/>
          <w:b/>
          <w:lang w:eastAsia="en-AU"/>
        </w:rPr>
        <w:t xml:space="preserve">CONCLUSION </w:t>
      </w:r>
      <w:r w:rsidR="00B35E88">
        <w:rPr>
          <w:rFonts w:ascii="Arial" w:hAnsi="Arial" w:cs="Arial"/>
          <w:b/>
          <w:lang w:eastAsia="en-AU"/>
        </w:rPr>
        <w:t>&amp; RECOMMENDATION</w:t>
      </w:r>
    </w:p>
    <w:p w14:paraId="66D3169F" w14:textId="49A5A140" w:rsidR="007831C6" w:rsidRPr="0043400C" w:rsidRDefault="007831C6" w:rsidP="0043400C">
      <w:pPr>
        <w:tabs>
          <w:tab w:val="left" w:pos="7485"/>
        </w:tabs>
        <w:spacing w:line="240" w:lineRule="auto"/>
        <w:ind w:left="-300" w:right="23"/>
        <w:rPr>
          <w:rFonts w:ascii="Arial" w:hAnsi="Arial" w:cs="Arial"/>
          <w:lang w:eastAsia="en-AU"/>
        </w:rPr>
      </w:pPr>
      <w:r>
        <w:rPr>
          <w:rFonts w:ascii="Arial" w:hAnsi="Arial" w:cs="Arial"/>
          <w:lang w:eastAsia="en-AU"/>
        </w:rPr>
        <w:t>It is recommended the application</w:t>
      </w:r>
      <w:r w:rsidRPr="0043400C">
        <w:rPr>
          <w:rFonts w:ascii="Arial" w:hAnsi="Arial" w:cs="Arial"/>
          <w:lang w:eastAsia="en-AU"/>
        </w:rPr>
        <w:t xml:space="preserve"> be approved pursuant to Section 4.16(1)(a) of the </w:t>
      </w:r>
      <w:r w:rsidRPr="0043400C">
        <w:rPr>
          <w:rFonts w:ascii="Arial" w:hAnsi="Arial" w:cs="Arial"/>
          <w:i/>
          <w:iCs/>
          <w:lang w:eastAsia="en-AU"/>
        </w:rPr>
        <w:t>Environmental Planning and Assessment Act 1979</w:t>
      </w:r>
      <w:r w:rsidRPr="0043400C">
        <w:rPr>
          <w:rFonts w:ascii="Arial" w:hAnsi="Arial" w:cs="Arial"/>
          <w:lang w:eastAsia="en-AU"/>
        </w:rPr>
        <w:t xml:space="preserve"> subject to the draft conditions of consent attached to this report </w:t>
      </w:r>
      <w:r w:rsidR="005B3FDF">
        <w:rPr>
          <w:rFonts w:ascii="Arial" w:hAnsi="Arial" w:cs="Arial"/>
          <w:lang w:eastAsia="en-AU"/>
        </w:rPr>
        <w:t>in</w:t>
      </w:r>
      <w:r w:rsidRPr="0043400C">
        <w:rPr>
          <w:rFonts w:ascii="Arial" w:hAnsi="Arial" w:cs="Arial"/>
          <w:lang w:eastAsia="en-AU"/>
        </w:rPr>
        <w:t xml:space="preserve"> Appendix </w:t>
      </w:r>
      <w:r w:rsidR="008774F7">
        <w:rPr>
          <w:rFonts w:ascii="Arial" w:hAnsi="Arial" w:cs="Arial"/>
          <w:lang w:eastAsia="en-AU"/>
        </w:rPr>
        <w:t>A</w:t>
      </w:r>
      <w:r w:rsidRPr="0043400C">
        <w:rPr>
          <w:rFonts w:ascii="Arial" w:hAnsi="Arial" w:cs="Arial"/>
          <w:lang w:eastAsia="en-AU"/>
        </w:rPr>
        <w:t xml:space="preserve">.  </w:t>
      </w:r>
    </w:p>
    <w:p w14:paraId="1100BC57" w14:textId="19E700B1" w:rsidR="00B30BE8" w:rsidRDefault="00B30BE8" w:rsidP="0092531F">
      <w:pPr>
        <w:spacing w:line="240" w:lineRule="auto"/>
        <w:rPr>
          <w:rFonts w:ascii="Arial" w:hAnsi="Arial" w:cs="Arial"/>
        </w:rPr>
      </w:pPr>
    </w:p>
    <w:p w14:paraId="70555F96" w14:textId="16410318" w:rsidR="00B30BE8" w:rsidRDefault="00B30BE8" w:rsidP="0092531F">
      <w:pPr>
        <w:spacing w:line="240" w:lineRule="auto"/>
        <w:rPr>
          <w:rFonts w:ascii="Arial" w:hAnsi="Arial" w:cs="Arial"/>
        </w:rPr>
      </w:pPr>
    </w:p>
    <w:p w14:paraId="57205E19" w14:textId="0FC6CFA2" w:rsidR="00B30BE8" w:rsidRDefault="00B30BE8" w:rsidP="0092531F">
      <w:pPr>
        <w:spacing w:line="240" w:lineRule="auto"/>
        <w:rPr>
          <w:rFonts w:ascii="Arial" w:hAnsi="Arial" w:cs="Arial"/>
        </w:rPr>
      </w:pPr>
    </w:p>
    <w:p w14:paraId="59183891" w14:textId="113EEDCB" w:rsidR="00B30BE8" w:rsidRDefault="00B30BE8" w:rsidP="0092531F">
      <w:pPr>
        <w:spacing w:line="240" w:lineRule="auto"/>
        <w:rPr>
          <w:rFonts w:ascii="Arial" w:hAnsi="Arial" w:cs="Arial"/>
        </w:rPr>
      </w:pPr>
    </w:p>
    <w:p w14:paraId="3635336D" w14:textId="3202BCA8" w:rsidR="00B30BE8" w:rsidRDefault="00B30BE8" w:rsidP="0092531F">
      <w:pPr>
        <w:spacing w:line="240" w:lineRule="auto"/>
        <w:rPr>
          <w:rFonts w:ascii="Arial" w:hAnsi="Arial" w:cs="Arial"/>
        </w:rPr>
      </w:pPr>
    </w:p>
    <w:p w14:paraId="683558C9" w14:textId="77777777" w:rsidR="00B30BE8" w:rsidRPr="008D0DBA" w:rsidRDefault="00B30BE8" w:rsidP="0092531F">
      <w:pPr>
        <w:spacing w:line="240" w:lineRule="auto"/>
        <w:rPr>
          <w:rFonts w:ascii="Arial" w:hAnsi="Arial" w:cs="Arial"/>
        </w:rPr>
      </w:pPr>
    </w:p>
    <w:sectPr w:rsidR="00B30BE8" w:rsidRPr="008D0DBA" w:rsidSect="002D22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4E969" w14:textId="77777777" w:rsidR="001A4138" w:rsidRDefault="001A4138" w:rsidP="009B4677">
      <w:pPr>
        <w:spacing w:after="0" w:line="240" w:lineRule="auto"/>
      </w:pPr>
      <w:r>
        <w:separator/>
      </w:r>
    </w:p>
  </w:endnote>
  <w:endnote w:type="continuationSeparator" w:id="0">
    <w:p w14:paraId="79E5512C" w14:textId="77777777" w:rsidR="001A4138" w:rsidRDefault="001A4138" w:rsidP="009B4677">
      <w:pPr>
        <w:spacing w:after="0" w:line="240" w:lineRule="auto"/>
      </w:pPr>
      <w:r>
        <w:continuationSeparator/>
      </w:r>
    </w:p>
  </w:endnote>
  <w:endnote w:type="continuationNotice" w:id="1">
    <w:p w14:paraId="4C1A22E9" w14:textId="77777777" w:rsidR="001A4138" w:rsidRDefault="001A41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F95A" w14:textId="00E641CD" w:rsidR="00D43808" w:rsidRPr="009B4677" w:rsidRDefault="00D43808" w:rsidP="009B4677">
    <w:pPr>
      <w:pStyle w:val="Footer"/>
      <w:rPr>
        <w:rFonts w:ascii="Arial" w:hAnsi="Arial" w:cs="Arial"/>
        <w:sz w:val="20"/>
        <w:szCs w:val="20"/>
      </w:rPr>
    </w:pPr>
    <w:r w:rsidRPr="00374F24">
      <w:rPr>
        <w:rFonts w:ascii="Arial" w:hAnsi="Arial" w:cs="Arial"/>
        <w:sz w:val="20"/>
        <w:szCs w:val="20"/>
      </w:rPr>
      <w:t xml:space="preserve">Assessment </w:t>
    </w:r>
    <w:r>
      <w:rPr>
        <w:rFonts w:ascii="Arial" w:hAnsi="Arial" w:cs="Arial"/>
        <w:sz w:val="20"/>
        <w:szCs w:val="20"/>
      </w:rPr>
      <w:t>r</w:t>
    </w:r>
    <w:r w:rsidRPr="00374F24">
      <w:rPr>
        <w:rFonts w:ascii="Arial" w:hAnsi="Arial" w:cs="Arial"/>
        <w:sz w:val="20"/>
        <w:szCs w:val="20"/>
      </w:rPr>
      <w:t xml:space="preserve">eport: Catherine Hill Bay Residential Subdivision  </w:t>
    </w:r>
    <w:r>
      <w:rPr>
        <w:rFonts w:ascii="Arial" w:hAnsi="Arial" w:cs="Arial"/>
        <w:sz w:val="20"/>
        <w:szCs w:val="20"/>
      </w:rPr>
      <w:t xml:space="preserve">      </w:t>
    </w:r>
    <w:r w:rsidRPr="00977F6B">
      <w:rPr>
        <w:rFonts w:ascii="Arial" w:hAnsi="Arial" w:cs="Arial"/>
        <w:sz w:val="20"/>
        <w:szCs w:val="20"/>
      </w:rPr>
      <w:t>1</w:t>
    </w:r>
    <w:r>
      <w:rPr>
        <w:rFonts w:ascii="Arial" w:hAnsi="Arial" w:cs="Arial"/>
        <w:sz w:val="20"/>
        <w:szCs w:val="20"/>
      </w:rPr>
      <w:t>2</w:t>
    </w:r>
    <w:r w:rsidRPr="00977F6B">
      <w:rPr>
        <w:rFonts w:ascii="Arial" w:hAnsi="Arial" w:cs="Arial"/>
        <w:sz w:val="20"/>
        <w:szCs w:val="20"/>
      </w:rPr>
      <w:t xml:space="preserve"> October 2022</w:t>
    </w:r>
    <w:r w:rsidRPr="00374F24">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374F24">
          <w:rPr>
            <w:rFonts w:ascii="Arial" w:hAnsi="Arial" w:cs="Arial"/>
            <w:sz w:val="20"/>
            <w:szCs w:val="20"/>
          </w:rPr>
          <w:fldChar w:fldCharType="begin"/>
        </w:r>
        <w:r w:rsidRPr="00374F24">
          <w:rPr>
            <w:rFonts w:ascii="Arial" w:hAnsi="Arial" w:cs="Arial"/>
            <w:sz w:val="20"/>
            <w:szCs w:val="20"/>
          </w:rPr>
          <w:instrText xml:space="preserve"> PAGE   \* MERGEFORMAT </w:instrText>
        </w:r>
        <w:r w:rsidRPr="00374F24">
          <w:rPr>
            <w:rFonts w:ascii="Arial" w:hAnsi="Arial" w:cs="Arial"/>
            <w:sz w:val="20"/>
            <w:szCs w:val="20"/>
          </w:rPr>
          <w:fldChar w:fldCharType="separate"/>
        </w:r>
        <w:r w:rsidRPr="00374F24">
          <w:rPr>
            <w:rFonts w:ascii="Arial" w:hAnsi="Arial" w:cs="Arial"/>
            <w:noProof/>
            <w:sz w:val="20"/>
            <w:szCs w:val="20"/>
          </w:rPr>
          <w:t>2</w:t>
        </w:r>
        <w:r w:rsidRPr="00374F24">
          <w:rPr>
            <w:rFonts w:ascii="Arial" w:hAnsi="Arial" w:cs="Arial"/>
            <w:noProof/>
            <w:sz w:val="20"/>
            <w:szCs w:val="20"/>
          </w:rPr>
          <w:fldChar w:fldCharType="end"/>
        </w:r>
      </w:sdtContent>
    </w:sdt>
  </w:p>
  <w:p w14:paraId="5B6AA9BC" w14:textId="05A1F29C" w:rsidR="00D43808" w:rsidRDefault="00D43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BB933" w14:textId="77777777" w:rsidR="001A4138" w:rsidRDefault="001A4138" w:rsidP="009B4677">
      <w:pPr>
        <w:spacing w:after="0" w:line="240" w:lineRule="auto"/>
      </w:pPr>
      <w:r>
        <w:separator/>
      </w:r>
    </w:p>
  </w:footnote>
  <w:footnote w:type="continuationSeparator" w:id="0">
    <w:p w14:paraId="779FF506" w14:textId="77777777" w:rsidR="001A4138" w:rsidRDefault="001A4138" w:rsidP="009B4677">
      <w:pPr>
        <w:spacing w:after="0" w:line="240" w:lineRule="auto"/>
      </w:pPr>
      <w:r>
        <w:continuationSeparator/>
      </w:r>
    </w:p>
  </w:footnote>
  <w:footnote w:type="continuationNotice" w:id="1">
    <w:p w14:paraId="4F9922C7" w14:textId="77777777" w:rsidR="001A4138" w:rsidRDefault="001A41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1DE5"/>
    <w:multiLevelType w:val="hybridMultilevel"/>
    <w:tmpl w:val="1F263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710315"/>
    <w:multiLevelType w:val="hybridMultilevel"/>
    <w:tmpl w:val="BD748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A78A4"/>
    <w:multiLevelType w:val="hybridMultilevel"/>
    <w:tmpl w:val="5672A9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E33B7A"/>
    <w:multiLevelType w:val="hybridMultilevel"/>
    <w:tmpl w:val="0F9AF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03786"/>
    <w:multiLevelType w:val="hybridMultilevel"/>
    <w:tmpl w:val="BA5E20F4"/>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423B32"/>
    <w:multiLevelType w:val="hybridMultilevel"/>
    <w:tmpl w:val="ABD81F3C"/>
    <w:lvl w:ilvl="0" w:tplc="A59E4D16">
      <w:start w:val="2"/>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5675508"/>
    <w:multiLevelType w:val="hybridMultilevel"/>
    <w:tmpl w:val="C9FE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671CF"/>
    <w:multiLevelType w:val="hybridMultilevel"/>
    <w:tmpl w:val="CCF43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472638"/>
    <w:multiLevelType w:val="hybridMultilevel"/>
    <w:tmpl w:val="C99CE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1B599B"/>
    <w:multiLevelType w:val="hybridMultilevel"/>
    <w:tmpl w:val="B7C8F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82E2F"/>
    <w:multiLevelType w:val="multilevel"/>
    <w:tmpl w:val="203A9DD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422111"/>
    <w:multiLevelType w:val="hybridMultilevel"/>
    <w:tmpl w:val="EE6AD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A90BDA"/>
    <w:multiLevelType w:val="hybridMultilevel"/>
    <w:tmpl w:val="77043BD0"/>
    <w:lvl w:ilvl="0" w:tplc="0CF0A5F0">
      <w:start w:val="1"/>
      <w:numFmt w:val="lowerLetter"/>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3E504A"/>
    <w:multiLevelType w:val="hybridMultilevel"/>
    <w:tmpl w:val="C8D882B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035152"/>
    <w:multiLevelType w:val="hybridMultilevel"/>
    <w:tmpl w:val="E7A67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D41D99"/>
    <w:multiLevelType w:val="hybridMultilevel"/>
    <w:tmpl w:val="4820839E"/>
    <w:lvl w:ilvl="0" w:tplc="511C1E1A">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037761"/>
    <w:multiLevelType w:val="hybridMultilevel"/>
    <w:tmpl w:val="08B42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0C76A7"/>
    <w:multiLevelType w:val="hybridMultilevel"/>
    <w:tmpl w:val="5F000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7C1F1A"/>
    <w:multiLevelType w:val="multilevel"/>
    <w:tmpl w:val="D9E00F82"/>
    <w:lvl w:ilvl="0">
      <w:start w:val="6"/>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24" w15:restartNumberingAfterBreak="0">
    <w:nsid w:val="47AD019C"/>
    <w:multiLevelType w:val="hybridMultilevel"/>
    <w:tmpl w:val="DAC66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481A72"/>
    <w:multiLevelType w:val="hybridMultilevel"/>
    <w:tmpl w:val="77E05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C5E65D1"/>
    <w:multiLevelType w:val="hybridMultilevel"/>
    <w:tmpl w:val="932C9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E6F3FC5"/>
    <w:multiLevelType w:val="hybridMultilevel"/>
    <w:tmpl w:val="441A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7B0B43"/>
    <w:multiLevelType w:val="multilevel"/>
    <w:tmpl w:val="61402A1C"/>
    <w:lvl w:ilvl="0">
      <w:start w:val="6"/>
      <w:numFmt w:val="decimal"/>
      <w:lvlText w:val="%1"/>
      <w:lvlJc w:val="left"/>
      <w:pPr>
        <w:ind w:left="420" w:hanging="420"/>
      </w:pPr>
      <w:rPr>
        <w:rFonts w:hint="default"/>
      </w:rPr>
    </w:lvl>
    <w:lvl w:ilvl="1">
      <w:start w:val="11"/>
      <w:numFmt w:val="decimal"/>
      <w:lvlText w:val="%1.%2"/>
      <w:lvlJc w:val="left"/>
      <w:pPr>
        <w:ind w:left="60" w:hanging="42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30"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5E4E0A"/>
    <w:multiLevelType w:val="hybridMultilevel"/>
    <w:tmpl w:val="D354F7E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DB23EC8"/>
    <w:multiLevelType w:val="hybridMultilevel"/>
    <w:tmpl w:val="9DF6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8C6CF1"/>
    <w:multiLevelType w:val="hybridMultilevel"/>
    <w:tmpl w:val="50287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195A5C"/>
    <w:multiLevelType w:val="hybridMultilevel"/>
    <w:tmpl w:val="66FADDE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6" w15:restartNumberingAfterBreak="0">
    <w:nsid w:val="681E0454"/>
    <w:multiLevelType w:val="hybridMultilevel"/>
    <w:tmpl w:val="83C25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813E48"/>
    <w:multiLevelType w:val="hybridMultilevel"/>
    <w:tmpl w:val="370AF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6F9157CD"/>
    <w:multiLevelType w:val="multilevel"/>
    <w:tmpl w:val="4A96B388"/>
    <w:lvl w:ilvl="0">
      <w:start w:val="7"/>
      <w:numFmt w:val="decimal"/>
      <w:lvlText w:val="%1"/>
      <w:lvlJc w:val="left"/>
      <w:pPr>
        <w:ind w:left="420" w:hanging="420"/>
      </w:pPr>
      <w:rPr>
        <w:rFonts w:hint="default"/>
        <w:color w:val="auto"/>
      </w:rPr>
    </w:lvl>
    <w:lvl w:ilvl="1">
      <w:start w:val="2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9" w15:restartNumberingAfterBreak="0">
    <w:nsid w:val="6FCD6C34"/>
    <w:multiLevelType w:val="hybridMultilevel"/>
    <w:tmpl w:val="A97A1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133FCC"/>
    <w:multiLevelType w:val="hybridMultilevel"/>
    <w:tmpl w:val="5534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FE7B39"/>
    <w:multiLevelType w:val="hybridMultilevel"/>
    <w:tmpl w:val="35A46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E97BEB"/>
    <w:multiLevelType w:val="hybridMultilevel"/>
    <w:tmpl w:val="E2F20B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921B76"/>
    <w:multiLevelType w:val="hybridMultilevel"/>
    <w:tmpl w:val="C88C3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DD94B69"/>
    <w:multiLevelType w:val="hybridMultilevel"/>
    <w:tmpl w:val="9AF6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DE67A8"/>
    <w:multiLevelType w:val="hybridMultilevel"/>
    <w:tmpl w:val="3B580700"/>
    <w:lvl w:ilvl="0" w:tplc="AB00C3A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65098B"/>
    <w:multiLevelType w:val="hybridMultilevel"/>
    <w:tmpl w:val="99804912"/>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6"/>
  </w:num>
  <w:num w:numId="4">
    <w:abstractNumId w:val="6"/>
  </w:num>
  <w:num w:numId="5">
    <w:abstractNumId w:val="3"/>
  </w:num>
  <w:num w:numId="6">
    <w:abstractNumId w:val="43"/>
  </w:num>
  <w:num w:numId="7">
    <w:abstractNumId w:val="27"/>
  </w:num>
  <w:num w:numId="8">
    <w:abstractNumId w:val="30"/>
  </w:num>
  <w:num w:numId="9">
    <w:abstractNumId w:val="9"/>
  </w:num>
  <w:num w:numId="10">
    <w:abstractNumId w:val="36"/>
  </w:num>
  <w:num w:numId="11">
    <w:abstractNumId w:val="8"/>
  </w:num>
  <w:num w:numId="12">
    <w:abstractNumId w:val="32"/>
  </w:num>
  <w:num w:numId="13">
    <w:abstractNumId w:val="19"/>
  </w:num>
  <w:num w:numId="14">
    <w:abstractNumId w:val="31"/>
  </w:num>
  <w:num w:numId="15">
    <w:abstractNumId w:val="40"/>
  </w:num>
  <w:num w:numId="16">
    <w:abstractNumId w:val="13"/>
  </w:num>
  <w:num w:numId="17">
    <w:abstractNumId w:val="10"/>
  </w:num>
  <w:num w:numId="18">
    <w:abstractNumId w:val="45"/>
  </w:num>
  <w:num w:numId="19">
    <w:abstractNumId w:val="42"/>
  </w:num>
  <w:num w:numId="2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lvlOverride w:ilvl="1">
      <w:startOverride w:val="1"/>
    </w:lvlOverride>
    <w:lvlOverride w:ilvl="2"/>
    <w:lvlOverride w:ilvl="3"/>
    <w:lvlOverride w:ilvl="4"/>
    <w:lvlOverride w:ilvl="5"/>
    <w:lvlOverride w:ilvl="6"/>
    <w:lvlOverride w:ilvl="7"/>
    <w:lvlOverride w:ilvl="8"/>
  </w:num>
  <w:num w:numId="22">
    <w:abstractNumId w:val="33"/>
  </w:num>
  <w:num w:numId="23">
    <w:abstractNumId w:val="38"/>
  </w:num>
  <w:num w:numId="24">
    <w:abstractNumId w:val="46"/>
  </w:num>
  <w:num w:numId="25">
    <w:abstractNumId w:val="47"/>
  </w:num>
  <w:num w:numId="26">
    <w:abstractNumId w:val="23"/>
  </w:num>
  <w:num w:numId="27">
    <w:abstractNumId w:val="34"/>
  </w:num>
  <w:num w:numId="28">
    <w:abstractNumId w:val="29"/>
  </w:num>
  <w:num w:numId="29">
    <w:abstractNumId w:val="24"/>
  </w:num>
  <w:num w:numId="30">
    <w:abstractNumId w:val="15"/>
  </w:num>
  <w:num w:numId="31">
    <w:abstractNumId w:val="11"/>
  </w:num>
  <w:num w:numId="32">
    <w:abstractNumId w:val="17"/>
  </w:num>
  <w:num w:numId="33">
    <w:abstractNumId w:val="28"/>
  </w:num>
  <w:num w:numId="34">
    <w:abstractNumId w:val="26"/>
  </w:num>
  <w:num w:numId="35">
    <w:abstractNumId w:val="12"/>
  </w:num>
  <w:num w:numId="36">
    <w:abstractNumId w:val="22"/>
  </w:num>
  <w:num w:numId="37">
    <w:abstractNumId w:val="2"/>
  </w:num>
  <w:num w:numId="38">
    <w:abstractNumId w:val="21"/>
  </w:num>
  <w:num w:numId="39">
    <w:abstractNumId w:val="20"/>
  </w:num>
  <w:num w:numId="40">
    <w:abstractNumId w:val="35"/>
  </w:num>
  <w:num w:numId="41">
    <w:abstractNumId w:val="25"/>
  </w:num>
  <w:num w:numId="42">
    <w:abstractNumId w:val="0"/>
  </w:num>
  <w:num w:numId="43">
    <w:abstractNumId w:val="18"/>
  </w:num>
  <w:num w:numId="44">
    <w:abstractNumId w:val="4"/>
  </w:num>
  <w:num w:numId="45">
    <w:abstractNumId w:val="5"/>
  </w:num>
  <w:num w:numId="46">
    <w:abstractNumId w:val="41"/>
  </w:num>
  <w:num w:numId="47">
    <w:abstractNumId w:val="39"/>
  </w:num>
  <w:num w:numId="48">
    <w:abstractNumId w:val="37"/>
  </w:num>
  <w:num w:numId="49">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cztzA3M7QAMo1MzZR0lIJTi4sz8/NACixqAUmv+OksAAAA"/>
  </w:docVars>
  <w:rsids>
    <w:rsidRoot w:val="002748B1"/>
    <w:rsid w:val="00000011"/>
    <w:rsid w:val="00003006"/>
    <w:rsid w:val="00005B7F"/>
    <w:rsid w:val="00007BBD"/>
    <w:rsid w:val="00007C3A"/>
    <w:rsid w:val="00011BAC"/>
    <w:rsid w:val="00016369"/>
    <w:rsid w:val="000201E5"/>
    <w:rsid w:val="000202CA"/>
    <w:rsid w:val="000208C1"/>
    <w:rsid w:val="00020C2A"/>
    <w:rsid w:val="00021014"/>
    <w:rsid w:val="00024237"/>
    <w:rsid w:val="00027859"/>
    <w:rsid w:val="00027A79"/>
    <w:rsid w:val="00027C43"/>
    <w:rsid w:val="00027E0B"/>
    <w:rsid w:val="0003252E"/>
    <w:rsid w:val="00033E2D"/>
    <w:rsid w:val="000345D3"/>
    <w:rsid w:val="00035098"/>
    <w:rsid w:val="00040089"/>
    <w:rsid w:val="00042DF5"/>
    <w:rsid w:val="00043B2A"/>
    <w:rsid w:val="00044845"/>
    <w:rsid w:val="000471AC"/>
    <w:rsid w:val="000514E7"/>
    <w:rsid w:val="000548D1"/>
    <w:rsid w:val="000552DD"/>
    <w:rsid w:val="00055776"/>
    <w:rsid w:val="00056A9F"/>
    <w:rsid w:val="00062299"/>
    <w:rsid w:val="00066B7B"/>
    <w:rsid w:val="00067ADA"/>
    <w:rsid w:val="00067CCD"/>
    <w:rsid w:val="00070ADA"/>
    <w:rsid w:val="00071A7A"/>
    <w:rsid w:val="000735D3"/>
    <w:rsid w:val="00074337"/>
    <w:rsid w:val="000748A1"/>
    <w:rsid w:val="00075561"/>
    <w:rsid w:val="000777F4"/>
    <w:rsid w:val="000808D5"/>
    <w:rsid w:val="00081B58"/>
    <w:rsid w:val="0008200B"/>
    <w:rsid w:val="00083F04"/>
    <w:rsid w:val="00084CC1"/>
    <w:rsid w:val="00090940"/>
    <w:rsid w:val="000921CA"/>
    <w:rsid w:val="0009394C"/>
    <w:rsid w:val="00093FA7"/>
    <w:rsid w:val="00096B14"/>
    <w:rsid w:val="000A066C"/>
    <w:rsid w:val="000A3AA0"/>
    <w:rsid w:val="000A4BDF"/>
    <w:rsid w:val="000A5A21"/>
    <w:rsid w:val="000A5D5C"/>
    <w:rsid w:val="000A7F36"/>
    <w:rsid w:val="000B1E2F"/>
    <w:rsid w:val="000B2997"/>
    <w:rsid w:val="000B4E1B"/>
    <w:rsid w:val="000B62B4"/>
    <w:rsid w:val="000C1047"/>
    <w:rsid w:val="000C2DDC"/>
    <w:rsid w:val="000C30D1"/>
    <w:rsid w:val="000D26EE"/>
    <w:rsid w:val="000D3A24"/>
    <w:rsid w:val="000D3CA9"/>
    <w:rsid w:val="000E2867"/>
    <w:rsid w:val="000E2C42"/>
    <w:rsid w:val="000E3167"/>
    <w:rsid w:val="000E40D1"/>
    <w:rsid w:val="000E47AA"/>
    <w:rsid w:val="000E56D8"/>
    <w:rsid w:val="000E57A0"/>
    <w:rsid w:val="000E5848"/>
    <w:rsid w:val="000F063C"/>
    <w:rsid w:val="000F19A0"/>
    <w:rsid w:val="000F1DC0"/>
    <w:rsid w:val="000F4E1E"/>
    <w:rsid w:val="000F584F"/>
    <w:rsid w:val="00100B3E"/>
    <w:rsid w:val="00100B82"/>
    <w:rsid w:val="00101880"/>
    <w:rsid w:val="00103749"/>
    <w:rsid w:val="00105220"/>
    <w:rsid w:val="001058DF"/>
    <w:rsid w:val="00105FC6"/>
    <w:rsid w:val="00110AFC"/>
    <w:rsid w:val="00110DF7"/>
    <w:rsid w:val="00110E97"/>
    <w:rsid w:val="001131C8"/>
    <w:rsid w:val="001170C8"/>
    <w:rsid w:val="00117669"/>
    <w:rsid w:val="00120661"/>
    <w:rsid w:val="001229F7"/>
    <w:rsid w:val="001265BE"/>
    <w:rsid w:val="00126799"/>
    <w:rsid w:val="001278CC"/>
    <w:rsid w:val="00130CBF"/>
    <w:rsid w:val="001332B2"/>
    <w:rsid w:val="00134337"/>
    <w:rsid w:val="00137258"/>
    <w:rsid w:val="001413E2"/>
    <w:rsid w:val="00142C8E"/>
    <w:rsid w:val="001433EB"/>
    <w:rsid w:val="00144251"/>
    <w:rsid w:val="00144CF7"/>
    <w:rsid w:val="00144D7E"/>
    <w:rsid w:val="00145005"/>
    <w:rsid w:val="00153006"/>
    <w:rsid w:val="0015303A"/>
    <w:rsid w:val="00153AD2"/>
    <w:rsid w:val="00154B58"/>
    <w:rsid w:val="00154B6D"/>
    <w:rsid w:val="00155ECB"/>
    <w:rsid w:val="00157720"/>
    <w:rsid w:val="00157E37"/>
    <w:rsid w:val="00160602"/>
    <w:rsid w:val="00161170"/>
    <w:rsid w:val="00162629"/>
    <w:rsid w:val="00165E19"/>
    <w:rsid w:val="00166928"/>
    <w:rsid w:val="00167CF2"/>
    <w:rsid w:val="00170552"/>
    <w:rsid w:val="00171EDD"/>
    <w:rsid w:val="001724FE"/>
    <w:rsid w:val="00172A9A"/>
    <w:rsid w:val="0017452A"/>
    <w:rsid w:val="00175671"/>
    <w:rsid w:val="001774E3"/>
    <w:rsid w:val="00181E95"/>
    <w:rsid w:val="00182996"/>
    <w:rsid w:val="00184808"/>
    <w:rsid w:val="00184C4A"/>
    <w:rsid w:val="00187DE3"/>
    <w:rsid w:val="0019024C"/>
    <w:rsid w:val="0019436E"/>
    <w:rsid w:val="001A1FD8"/>
    <w:rsid w:val="001A2B96"/>
    <w:rsid w:val="001A3DA0"/>
    <w:rsid w:val="001A4138"/>
    <w:rsid w:val="001A487A"/>
    <w:rsid w:val="001A615E"/>
    <w:rsid w:val="001A7B9A"/>
    <w:rsid w:val="001B03CE"/>
    <w:rsid w:val="001B393B"/>
    <w:rsid w:val="001B61BD"/>
    <w:rsid w:val="001B7CAB"/>
    <w:rsid w:val="001C32EA"/>
    <w:rsid w:val="001C39F8"/>
    <w:rsid w:val="001C5F69"/>
    <w:rsid w:val="001C698E"/>
    <w:rsid w:val="001D0A85"/>
    <w:rsid w:val="001D4DF3"/>
    <w:rsid w:val="001D732A"/>
    <w:rsid w:val="001E0F6B"/>
    <w:rsid w:val="001E1001"/>
    <w:rsid w:val="001E2DFE"/>
    <w:rsid w:val="001E47AF"/>
    <w:rsid w:val="001E613D"/>
    <w:rsid w:val="001F039B"/>
    <w:rsid w:val="001F1BD7"/>
    <w:rsid w:val="001F22A0"/>
    <w:rsid w:val="001F504D"/>
    <w:rsid w:val="001F5E86"/>
    <w:rsid w:val="001F72DF"/>
    <w:rsid w:val="002019B3"/>
    <w:rsid w:val="00202365"/>
    <w:rsid w:val="0020266A"/>
    <w:rsid w:val="00204299"/>
    <w:rsid w:val="00210DB1"/>
    <w:rsid w:val="0021159B"/>
    <w:rsid w:val="002117C9"/>
    <w:rsid w:val="00211BBA"/>
    <w:rsid w:val="00212BE2"/>
    <w:rsid w:val="0021370E"/>
    <w:rsid w:val="002208AD"/>
    <w:rsid w:val="00227849"/>
    <w:rsid w:val="00231335"/>
    <w:rsid w:val="00232653"/>
    <w:rsid w:val="0023297D"/>
    <w:rsid w:val="00234585"/>
    <w:rsid w:val="0023485E"/>
    <w:rsid w:val="0023490B"/>
    <w:rsid w:val="00235368"/>
    <w:rsid w:val="00235586"/>
    <w:rsid w:val="00235DC2"/>
    <w:rsid w:val="00236341"/>
    <w:rsid w:val="00237D97"/>
    <w:rsid w:val="002409D8"/>
    <w:rsid w:val="00240EA0"/>
    <w:rsid w:val="00242E0D"/>
    <w:rsid w:val="002432CA"/>
    <w:rsid w:val="00243980"/>
    <w:rsid w:val="00244921"/>
    <w:rsid w:val="00246C14"/>
    <w:rsid w:val="0025196C"/>
    <w:rsid w:val="00251D2A"/>
    <w:rsid w:val="00254CCE"/>
    <w:rsid w:val="00255274"/>
    <w:rsid w:val="00255386"/>
    <w:rsid w:val="0025706D"/>
    <w:rsid w:val="00260AF6"/>
    <w:rsid w:val="00265031"/>
    <w:rsid w:val="002655D0"/>
    <w:rsid w:val="00267B80"/>
    <w:rsid w:val="00271177"/>
    <w:rsid w:val="00271D2D"/>
    <w:rsid w:val="002721C8"/>
    <w:rsid w:val="00272B60"/>
    <w:rsid w:val="00272BDE"/>
    <w:rsid w:val="00272E6E"/>
    <w:rsid w:val="002737A8"/>
    <w:rsid w:val="00274448"/>
    <w:rsid w:val="002748B1"/>
    <w:rsid w:val="00276B77"/>
    <w:rsid w:val="00276C08"/>
    <w:rsid w:val="002802F1"/>
    <w:rsid w:val="002840B8"/>
    <w:rsid w:val="002843F0"/>
    <w:rsid w:val="00285C70"/>
    <w:rsid w:val="00285EA4"/>
    <w:rsid w:val="00285F4C"/>
    <w:rsid w:val="002923BE"/>
    <w:rsid w:val="00295811"/>
    <w:rsid w:val="002A2DC7"/>
    <w:rsid w:val="002A3A46"/>
    <w:rsid w:val="002A3B98"/>
    <w:rsid w:val="002B01FB"/>
    <w:rsid w:val="002B6D1E"/>
    <w:rsid w:val="002C34C0"/>
    <w:rsid w:val="002C37C4"/>
    <w:rsid w:val="002C42F0"/>
    <w:rsid w:val="002C4CD5"/>
    <w:rsid w:val="002C6937"/>
    <w:rsid w:val="002C7812"/>
    <w:rsid w:val="002D2223"/>
    <w:rsid w:val="002D7507"/>
    <w:rsid w:val="002D76A9"/>
    <w:rsid w:val="002E28C6"/>
    <w:rsid w:val="002E3AAA"/>
    <w:rsid w:val="002E4A42"/>
    <w:rsid w:val="002E5B7A"/>
    <w:rsid w:val="002E77A5"/>
    <w:rsid w:val="002E7863"/>
    <w:rsid w:val="002F0098"/>
    <w:rsid w:val="002F07BE"/>
    <w:rsid w:val="002F0D20"/>
    <w:rsid w:val="002F2A7A"/>
    <w:rsid w:val="002F2B41"/>
    <w:rsid w:val="002F2D86"/>
    <w:rsid w:val="002F6065"/>
    <w:rsid w:val="00315A5E"/>
    <w:rsid w:val="003168E1"/>
    <w:rsid w:val="00317A61"/>
    <w:rsid w:val="0032049C"/>
    <w:rsid w:val="00322F7A"/>
    <w:rsid w:val="00323EEB"/>
    <w:rsid w:val="003240C8"/>
    <w:rsid w:val="00327536"/>
    <w:rsid w:val="00331B98"/>
    <w:rsid w:val="00333420"/>
    <w:rsid w:val="00334815"/>
    <w:rsid w:val="003371E6"/>
    <w:rsid w:val="003419AD"/>
    <w:rsid w:val="00343A44"/>
    <w:rsid w:val="00345B1B"/>
    <w:rsid w:val="0035017D"/>
    <w:rsid w:val="00351711"/>
    <w:rsid w:val="00354637"/>
    <w:rsid w:val="003564AB"/>
    <w:rsid w:val="00356871"/>
    <w:rsid w:val="00361F12"/>
    <w:rsid w:val="003632C6"/>
    <w:rsid w:val="00363B7A"/>
    <w:rsid w:val="0036492E"/>
    <w:rsid w:val="00365439"/>
    <w:rsid w:val="00366B84"/>
    <w:rsid w:val="00366F8B"/>
    <w:rsid w:val="003671B9"/>
    <w:rsid w:val="00374F24"/>
    <w:rsid w:val="003775F8"/>
    <w:rsid w:val="00382260"/>
    <w:rsid w:val="00383D8D"/>
    <w:rsid w:val="003843D5"/>
    <w:rsid w:val="0038558A"/>
    <w:rsid w:val="003855AA"/>
    <w:rsid w:val="0038601F"/>
    <w:rsid w:val="00386BAC"/>
    <w:rsid w:val="00386FD9"/>
    <w:rsid w:val="00387F7E"/>
    <w:rsid w:val="00392AED"/>
    <w:rsid w:val="003950E4"/>
    <w:rsid w:val="003962D2"/>
    <w:rsid w:val="00396700"/>
    <w:rsid w:val="00396E79"/>
    <w:rsid w:val="00397C06"/>
    <w:rsid w:val="003A10FE"/>
    <w:rsid w:val="003A2740"/>
    <w:rsid w:val="003A2751"/>
    <w:rsid w:val="003A33F2"/>
    <w:rsid w:val="003A3E70"/>
    <w:rsid w:val="003A528D"/>
    <w:rsid w:val="003A67B0"/>
    <w:rsid w:val="003A7242"/>
    <w:rsid w:val="003A7F24"/>
    <w:rsid w:val="003B1562"/>
    <w:rsid w:val="003B203B"/>
    <w:rsid w:val="003B4224"/>
    <w:rsid w:val="003B522D"/>
    <w:rsid w:val="003B5F43"/>
    <w:rsid w:val="003C0B9A"/>
    <w:rsid w:val="003C1C0A"/>
    <w:rsid w:val="003C2929"/>
    <w:rsid w:val="003C3286"/>
    <w:rsid w:val="003C4002"/>
    <w:rsid w:val="003C73C4"/>
    <w:rsid w:val="003D3091"/>
    <w:rsid w:val="003D390D"/>
    <w:rsid w:val="003D5964"/>
    <w:rsid w:val="003D68BD"/>
    <w:rsid w:val="003D7310"/>
    <w:rsid w:val="003D7D01"/>
    <w:rsid w:val="003E0BD5"/>
    <w:rsid w:val="003E2032"/>
    <w:rsid w:val="003E2187"/>
    <w:rsid w:val="003E314F"/>
    <w:rsid w:val="003E4C35"/>
    <w:rsid w:val="003E55A4"/>
    <w:rsid w:val="003E73CD"/>
    <w:rsid w:val="003E7A54"/>
    <w:rsid w:val="003F1A6A"/>
    <w:rsid w:val="003F307B"/>
    <w:rsid w:val="003F4F1C"/>
    <w:rsid w:val="003F4F9F"/>
    <w:rsid w:val="003F56EA"/>
    <w:rsid w:val="003F6BF6"/>
    <w:rsid w:val="003F738E"/>
    <w:rsid w:val="003F783E"/>
    <w:rsid w:val="004020E6"/>
    <w:rsid w:val="00403803"/>
    <w:rsid w:val="004047CE"/>
    <w:rsid w:val="00413483"/>
    <w:rsid w:val="00413949"/>
    <w:rsid w:val="00416D44"/>
    <w:rsid w:val="00420433"/>
    <w:rsid w:val="0042048E"/>
    <w:rsid w:val="0042072C"/>
    <w:rsid w:val="00420A6D"/>
    <w:rsid w:val="00420F66"/>
    <w:rsid w:val="0042366F"/>
    <w:rsid w:val="004249A7"/>
    <w:rsid w:val="00426381"/>
    <w:rsid w:val="00427241"/>
    <w:rsid w:val="0043082E"/>
    <w:rsid w:val="0043400C"/>
    <w:rsid w:val="004348AC"/>
    <w:rsid w:val="00437AB7"/>
    <w:rsid w:val="00440287"/>
    <w:rsid w:val="00441CB3"/>
    <w:rsid w:val="004431B2"/>
    <w:rsid w:val="0044628A"/>
    <w:rsid w:val="00447641"/>
    <w:rsid w:val="00447839"/>
    <w:rsid w:val="00450B7C"/>
    <w:rsid w:val="004510DD"/>
    <w:rsid w:val="0045114E"/>
    <w:rsid w:val="00452849"/>
    <w:rsid w:val="00456C81"/>
    <w:rsid w:val="00461BFB"/>
    <w:rsid w:val="00462D5F"/>
    <w:rsid w:val="004670F4"/>
    <w:rsid w:val="00467D4B"/>
    <w:rsid w:val="004701DC"/>
    <w:rsid w:val="00471027"/>
    <w:rsid w:val="00471C4F"/>
    <w:rsid w:val="00472A46"/>
    <w:rsid w:val="00474AB1"/>
    <w:rsid w:val="00475035"/>
    <w:rsid w:val="0047654F"/>
    <w:rsid w:val="004824BA"/>
    <w:rsid w:val="00482EFA"/>
    <w:rsid w:val="004857FC"/>
    <w:rsid w:val="0048596C"/>
    <w:rsid w:val="00495DC8"/>
    <w:rsid w:val="0049628B"/>
    <w:rsid w:val="00496522"/>
    <w:rsid w:val="00497934"/>
    <w:rsid w:val="004A1551"/>
    <w:rsid w:val="004A1878"/>
    <w:rsid w:val="004A2663"/>
    <w:rsid w:val="004A294E"/>
    <w:rsid w:val="004A3266"/>
    <w:rsid w:val="004A3DD4"/>
    <w:rsid w:val="004A43EA"/>
    <w:rsid w:val="004A5967"/>
    <w:rsid w:val="004A5E56"/>
    <w:rsid w:val="004B3626"/>
    <w:rsid w:val="004B4A78"/>
    <w:rsid w:val="004B59EB"/>
    <w:rsid w:val="004C2E47"/>
    <w:rsid w:val="004C325F"/>
    <w:rsid w:val="004C5024"/>
    <w:rsid w:val="004C7750"/>
    <w:rsid w:val="004C7B29"/>
    <w:rsid w:val="004D1FE4"/>
    <w:rsid w:val="004D2905"/>
    <w:rsid w:val="004D403D"/>
    <w:rsid w:val="004D5B32"/>
    <w:rsid w:val="004D6B37"/>
    <w:rsid w:val="004D7339"/>
    <w:rsid w:val="004E1F49"/>
    <w:rsid w:val="004E493A"/>
    <w:rsid w:val="004E5447"/>
    <w:rsid w:val="004E5C50"/>
    <w:rsid w:val="004E6258"/>
    <w:rsid w:val="004E6BD5"/>
    <w:rsid w:val="004E72F8"/>
    <w:rsid w:val="004F0E3B"/>
    <w:rsid w:val="004F149A"/>
    <w:rsid w:val="004F32BD"/>
    <w:rsid w:val="00501B6A"/>
    <w:rsid w:val="00501E71"/>
    <w:rsid w:val="005027A2"/>
    <w:rsid w:val="00504B0E"/>
    <w:rsid w:val="00504E1B"/>
    <w:rsid w:val="005064E0"/>
    <w:rsid w:val="00506DC1"/>
    <w:rsid w:val="00511EAE"/>
    <w:rsid w:val="005139FD"/>
    <w:rsid w:val="00514380"/>
    <w:rsid w:val="00516344"/>
    <w:rsid w:val="00523BBE"/>
    <w:rsid w:val="00524821"/>
    <w:rsid w:val="005249DB"/>
    <w:rsid w:val="00526822"/>
    <w:rsid w:val="00527BF1"/>
    <w:rsid w:val="0053587B"/>
    <w:rsid w:val="00536B96"/>
    <w:rsid w:val="00537417"/>
    <w:rsid w:val="00540FE7"/>
    <w:rsid w:val="005411B7"/>
    <w:rsid w:val="00541E26"/>
    <w:rsid w:val="00541F99"/>
    <w:rsid w:val="00542946"/>
    <w:rsid w:val="00542BCB"/>
    <w:rsid w:val="00545173"/>
    <w:rsid w:val="00545424"/>
    <w:rsid w:val="00545E14"/>
    <w:rsid w:val="00546A26"/>
    <w:rsid w:val="005479AD"/>
    <w:rsid w:val="005523C0"/>
    <w:rsid w:val="00554FD2"/>
    <w:rsid w:val="00556DB6"/>
    <w:rsid w:val="00557C37"/>
    <w:rsid w:val="0056477C"/>
    <w:rsid w:val="005654E3"/>
    <w:rsid w:val="005658C2"/>
    <w:rsid w:val="00565F6D"/>
    <w:rsid w:val="0056720C"/>
    <w:rsid w:val="005713E5"/>
    <w:rsid w:val="005722FD"/>
    <w:rsid w:val="00573D2A"/>
    <w:rsid w:val="005748C1"/>
    <w:rsid w:val="00575844"/>
    <w:rsid w:val="00576B65"/>
    <w:rsid w:val="005777E6"/>
    <w:rsid w:val="00577991"/>
    <w:rsid w:val="00581227"/>
    <w:rsid w:val="005841C5"/>
    <w:rsid w:val="00584650"/>
    <w:rsid w:val="00592AA1"/>
    <w:rsid w:val="00592D7D"/>
    <w:rsid w:val="00595BD9"/>
    <w:rsid w:val="00595EFF"/>
    <w:rsid w:val="005977F0"/>
    <w:rsid w:val="005A6663"/>
    <w:rsid w:val="005B1F0C"/>
    <w:rsid w:val="005B38EC"/>
    <w:rsid w:val="005B3D1E"/>
    <w:rsid w:val="005B3FDF"/>
    <w:rsid w:val="005C5D89"/>
    <w:rsid w:val="005D104D"/>
    <w:rsid w:val="005D1947"/>
    <w:rsid w:val="005D2B5D"/>
    <w:rsid w:val="005D3247"/>
    <w:rsid w:val="005D3366"/>
    <w:rsid w:val="005D4647"/>
    <w:rsid w:val="005D7273"/>
    <w:rsid w:val="005D7D6A"/>
    <w:rsid w:val="005E0B52"/>
    <w:rsid w:val="005E514C"/>
    <w:rsid w:val="005E56D7"/>
    <w:rsid w:val="005E5856"/>
    <w:rsid w:val="005F1838"/>
    <w:rsid w:val="005F1AD3"/>
    <w:rsid w:val="005F48AC"/>
    <w:rsid w:val="005F54DE"/>
    <w:rsid w:val="005F5CD9"/>
    <w:rsid w:val="005F5D92"/>
    <w:rsid w:val="00600A09"/>
    <w:rsid w:val="00602F42"/>
    <w:rsid w:val="00603583"/>
    <w:rsid w:val="00607C82"/>
    <w:rsid w:val="00611EE4"/>
    <w:rsid w:val="006148EA"/>
    <w:rsid w:val="0061521D"/>
    <w:rsid w:val="00616C8E"/>
    <w:rsid w:val="00621E25"/>
    <w:rsid w:val="00624BB0"/>
    <w:rsid w:val="00625534"/>
    <w:rsid w:val="006258DD"/>
    <w:rsid w:val="00632E0D"/>
    <w:rsid w:val="00636EE5"/>
    <w:rsid w:val="00637886"/>
    <w:rsid w:val="00640121"/>
    <w:rsid w:val="00640F69"/>
    <w:rsid w:val="00641374"/>
    <w:rsid w:val="00641518"/>
    <w:rsid w:val="00641B7B"/>
    <w:rsid w:val="0064442E"/>
    <w:rsid w:val="006468F4"/>
    <w:rsid w:val="00651B1C"/>
    <w:rsid w:val="00651F67"/>
    <w:rsid w:val="00652B26"/>
    <w:rsid w:val="00652E97"/>
    <w:rsid w:val="00653D9B"/>
    <w:rsid w:val="006542D5"/>
    <w:rsid w:val="00654E8C"/>
    <w:rsid w:val="00655A33"/>
    <w:rsid w:val="00656EAD"/>
    <w:rsid w:val="006620BA"/>
    <w:rsid w:val="00662691"/>
    <w:rsid w:val="00663D63"/>
    <w:rsid w:val="00665084"/>
    <w:rsid w:val="00672372"/>
    <w:rsid w:val="0067670A"/>
    <w:rsid w:val="00676BEE"/>
    <w:rsid w:val="00680EF8"/>
    <w:rsid w:val="00682E9B"/>
    <w:rsid w:val="00687898"/>
    <w:rsid w:val="006878EF"/>
    <w:rsid w:val="00692C67"/>
    <w:rsid w:val="006940C4"/>
    <w:rsid w:val="0069548D"/>
    <w:rsid w:val="00695AEF"/>
    <w:rsid w:val="00695EE9"/>
    <w:rsid w:val="0069661B"/>
    <w:rsid w:val="006975CF"/>
    <w:rsid w:val="00697D78"/>
    <w:rsid w:val="00697D7A"/>
    <w:rsid w:val="006A183A"/>
    <w:rsid w:val="006B2CD9"/>
    <w:rsid w:val="006B2E7E"/>
    <w:rsid w:val="006B5265"/>
    <w:rsid w:val="006B59ED"/>
    <w:rsid w:val="006B5F17"/>
    <w:rsid w:val="006B7A2A"/>
    <w:rsid w:val="006C02F3"/>
    <w:rsid w:val="006C1071"/>
    <w:rsid w:val="006C3B29"/>
    <w:rsid w:val="006C4EDF"/>
    <w:rsid w:val="006C5935"/>
    <w:rsid w:val="006C6B4C"/>
    <w:rsid w:val="006D0B4C"/>
    <w:rsid w:val="006D1611"/>
    <w:rsid w:val="006D1B5D"/>
    <w:rsid w:val="006D50DA"/>
    <w:rsid w:val="006D5A0B"/>
    <w:rsid w:val="006D5EB1"/>
    <w:rsid w:val="006D63AF"/>
    <w:rsid w:val="006D657B"/>
    <w:rsid w:val="006E052B"/>
    <w:rsid w:val="006E18C3"/>
    <w:rsid w:val="006E1D42"/>
    <w:rsid w:val="006E3F10"/>
    <w:rsid w:val="006E419C"/>
    <w:rsid w:val="006E4401"/>
    <w:rsid w:val="006E48D6"/>
    <w:rsid w:val="006E762B"/>
    <w:rsid w:val="0070076B"/>
    <w:rsid w:val="00702461"/>
    <w:rsid w:val="0070468F"/>
    <w:rsid w:val="00705C96"/>
    <w:rsid w:val="00706CFB"/>
    <w:rsid w:val="00711EB8"/>
    <w:rsid w:val="007123FC"/>
    <w:rsid w:val="0071585B"/>
    <w:rsid w:val="0072059F"/>
    <w:rsid w:val="0072283A"/>
    <w:rsid w:val="00722BC9"/>
    <w:rsid w:val="0072415A"/>
    <w:rsid w:val="00732EAC"/>
    <w:rsid w:val="0073642E"/>
    <w:rsid w:val="00737EB6"/>
    <w:rsid w:val="007409D6"/>
    <w:rsid w:val="00740FA1"/>
    <w:rsid w:val="00741BDB"/>
    <w:rsid w:val="00742DF4"/>
    <w:rsid w:val="007436C3"/>
    <w:rsid w:val="00743CC0"/>
    <w:rsid w:val="00746B0B"/>
    <w:rsid w:val="00750108"/>
    <w:rsid w:val="00753A28"/>
    <w:rsid w:val="00757369"/>
    <w:rsid w:val="00757B44"/>
    <w:rsid w:val="00757E1D"/>
    <w:rsid w:val="00760D8B"/>
    <w:rsid w:val="00761C13"/>
    <w:rsid w:val="00761F14"/>
    <w:rsid w:val="00762EB3"/>
    <w:rsid w:val="0076337C"/>
    <w:rsid w:val="00765E6D"/>
    <w:rsid w:val="007662F7"/>
    <w:rsid w:val="00771A16"/>
    <w:rsid w:val="00776346"/>
    <w:rsid w:val="00780FCB"/>
    <w:rsid w:val="00781C47"/>
    <w:rsid w:val="00782EF7"/>
    <w:rsid w:val="007831C6"/>
    <w:rsid w:val="00786A45"/>
    <w:rsid w:val="00786B4C"/>
    <w:rsid w:val="0078709A"/>
    <w:rsid w:val="0078784F"/>
    <w:rsid w:val="00787B45"/>
    <w:rsid w:val="00787DA6"/>
    <w:rsid w:val="00790A15"/>
    <w:rsid w:val="00791DCF"/>
    <w:rsid w:val="00792E86"/>
    <w:rsid w:val="00793034"/>
    <w:rsid w:val="00796169"/>
    <w:rsid w:val="0079641F"/>
    <w:rsid w:val="00796C2C"/>
    <w:rsid w:val="007A038A"/>
    <w:rsid w:val="007A053C"/>
    <w:rsid w:val="007A0D68"/>
    <w:rsid w:val="007A2084"/>
    <w:rsid w:val="007A3BA0"/>
    <w:rsid w:val="007A4F1C"/>
    <w:rsid w:val="007A684D"/>
    <w:rsid w:val="007A7F2C"/>
    <w:rsid w:val="007B504F"/>
    <w:rsid w:val="007C25B8"/>
    <w:rsid w:val="007C2C46"/>
    <w:rsid w:val="007C324A"/>
    <w:rsid w:val="007C3F6C"/>
    <w:rsid w:val="007C5589"/>
    <w:rsid w:val="007C6393"/>
    <w:rsid w:val="007C6A33"/>
    <w:rsid w:val="007D0989"/>
    <w:rsid w:val="007D0F8F"/>
    <w:rsid w:val="007D3A97"/>
    <w:rsid w:val="007D6AC9"/>
    <w:rsid w:val="007D7D19"/>
    <w:rsid w:val="007E3390"/>
    <w:rsid w:val="007E63C4"/>
    <w:rsid w:val="007F0DE3"/>
    <w:rsid w:val="007F1061"/>
    <w:rsid w:val="007F1D0F"/>
    <w:rsid w:val="007F3056"/>
    <w:rsid w:val="007F4124"/>
    <w:rsid w:val="007F4694"/>
    <w:rsid w:val="007F48AE"/>
    <w:rsid w:val="007F762D"/>
    <w:rsid w:val="007F788C"/>
    <w:rsid w:val="00800D50"/>
    <w:rsid w:val="00803026"/>
    <w:rsid w:val="00805FDA"/>
    <w:rsid w:val="00806005"/>
    <w:rsid w:val="00810C54"/>
    <w:rsid w:val="00810DD6"/>
    <w:rsid w:val="008117A3"/>
    <w:rsid w:val="00811C1B"/>
    <w:rsid w:val="00811EF1"/>
    <w:rsid w:val="00813D07"/>
    <w:rsid w:val="008148A1"/>
    <w:rsid w:val="0081502D"/>
    <w:rsid w:val="00815F95"/>
    <w:rsid w:val="00815FEA"/>
    <w:rsid w:val="0081756E"/>
    <w:rsid w:val="00820C3B"/>
    <w:rsid w:val="00823BF1"/>
    <w:rsid w:val="008254A5"/>
    <w:rsid w:val="008265BE"/>
    <w:rsid w:val="00827784"/>
    <w:rsid w:val="008317B4"/>
    <w:rsid w:val="00835073"/>
    <w:rsid w:val="008379A3"/>
    <w:rsid w:val="008408D4"/>
    <w:rsid w:val="0084164A"/>
    <w:rsid w:val="00842467"/>
    <w:rsid w:val="00842B1A"/>
    <w:rsid w:val="00844EAF"/>
    <w:rsid w:val="008460C9"/>
    <w:rsid w:val="00846398"/>
    <w:rsid w:val="008463C7"/>
    <w:rsid w:val="008565CB"/>
    <w:rsid w:val="00860036"/>
    <w:rsid w:val="0086103E"/>
    <w:rsid w:val="00862411"/>
    <w:rsid w:val="00872C4C"/>
    <w:rsid w:val="00875BCD"/>
    <w:rsid w:val="00876850"/>
    <w:rsid w:val="008774F7"/>
    <w:rsid w:val="0087787E"/>
    <w:rsid w:val="00881A01"/>
    <w:rsid w:val="00883F92"/>
    <w:rsid w:val="00885EC0"/>
    <w:rsid w:val="00887929"/>
    <w:rsid w:val="008902C0"/>
    <w:rsid w:val="00890B56"/>
    <w:rsid w:val="00892C47"/>
    <w:rsid w:val="008938A6"/>
    <w:rsid w:val="008A0820"/>
    <w:rsid w:val="008A0C52"/>
    <w:rsid w:val="008A2E94"/>
    <w:rsid w:val="008A2F58"/>
    <w:rsid w:val="008A302A"/>
    <w:rsid w:val="008A62AB"/>
    <w:rsid w:val="008A631A"/>
    <w:rsid w:val="008B6CCE"/>
    <w:rsid w:val="008B6DA1"/>
    <w:rsid w:val="008B7561"/>
    <w:rsid w:val="008B7EB8"/>
    <w:rsid w:val="008C105A"/>
    <w:rsid w:val="008C1E78"/>
    <w:rsid w:val="008C5050"/>
    <w:rsid w:val="008D0DBA"/>
    <w:rsid w:val="008D37D0"/>
    <w:rsid w:val="008D40C9"/>
    <w:rsid w:val="008D7CDB"/>
    <w:rsid w:val="008E258C"/>
    <w:rsid w:val="008E2D68"/>
    <w:rsid w:val="008E5916"/>
    <w:rsid w:val="008E5C3B"/>
    <w:rsid w:val="008E5FB1"/>
    <w:rsid w:val="008F19D7"/>
    <w:rsid w:val="008F3713"/>
    <w:rsid w:val="008F471E"/>
    <w:rsid w:val="008F5487"/>
    <w:rsid w:val="008F6370"/>
    <w:rsid w:val="008F7247"/>
    <w:rsid w:val="008F752D"/>
    <w:rsid w:val="0090155D"/>
    <w:rsid w:val="009017F9"/>
    <w:rsid w:val="009028B4"/>
    <w:rsid w:val="00902B54"/>
    <w:rsid w:val="00902DF4"/>
    <w:rsid w:val="0090416E"/>
    <w:rsid w:val="00905FF9"/>
    <w:rsid w:val="0091023C"/>
    <w:rsid w:val="00915BAF"/>
    <w:rsid w:val="00924A85"/>
    <w:rsid w:val="0092531F"/>
    <w:rsid w:val="0093057C"/>
    <w:rsid w:val="00932AF9"/>
    <w:rsid w:val="00933247"/>
    <w:rsid w:val="009342B4"/>
    <w:rsid w:val="0094070A"/>
    <w:rsid w:val="0094237B"/>
    <w:rsid w:val="00942DCE"/>
    <w:rsid w:val="00943546"/>
    <w:rsid w:val="009436BF"/>
    <w:rsid w:val="00944B08"/>
    <w:rsid w:val="009462AB"/>
    <w:rsid w:val="00946D2C"/>
    <w:rsid w:val="00955FB4"/>
    <w:rsid w:val="00962A7D"/>
    <w:rsid w:val="00962C71"/>
    <w:rsid w:val="00963C85"/>
    <w:rsid w:val="00965D48"/>
    <w:rsid w:val="009668E0"/>
    <w:rsid w:val="009724B6"/>
    <w:rsid w:val="00973ECF"/>
    <w:rsid w:val="00975574"/>
    <w:rsid w:val="009755F6"/>
    <w:rsid w:val="00976A5A"/>
    <w:rsid w:val="00976FBA"/>
    <w:rsid w:val="00977F6B"/>
    <w:rsid w:val="00980236"/>
    <w:rsid w:val="00980E23"/>
    <w:rsid w:val="00983E7F"/>
    <w:rsid w:val="00986160"/>
    <w:rsid w:val="00986C1F"/>
    <w:rsid w:val="00986E36"/>
    <w:rsid w:val="00993260"/>
    <w:rsid w:val="00993884"/>
    <w:rsid w:val="00995575"/>
    <w:rsid w:val="00995B2B"/>
    <w:rsid w:val="00997854"/>
    <w:rsid w:val="00997D6B"/>
    <w:rsid w:val="009A119E"/>
    <w:rsid w:val="009A1D7F"/>
    <w:rsid w:val="009A2559"/>
    <w:rsid w:val="009A3C9C"/>
    <w:rsid w:val="009A3D33"/>
    <w:rsid w:val="009A436C"/>
    <w:rsid w:val="009A7357"/>
    <w:rsid w:val="009B0AAD"/>
    <w:rsid w:val="009B16D7"/>
    <w:rsid w:val="009B390F"/>
    <w:rsid w:val="009B3ED8"/>
    <w:rsid w:val="009B4677"/>
    <w:rsid w:val="009B5B51"/>
    <w:rsid w:val="009C2A19"/>
    <w:rsid w:val="009C45DD"/>
    <w:rsid w:val="009C5E55"/>
    <w:rsid w:val="009C6645"/>
    <w:rsid w:val="009C77E8"/>
    <w:rsid w:val="009D15AC"/>
    <w:rsid w:val="009D3E97"/>
    <w:rsid w:val="009D6BE5"/>
    <w:rsid w:val="009E01E7"/>
    <w:rsid w:val="009E4951"/>
    <w:rsid w:val="009E5039"/>
    <w:rsid w:val="009E577D"/>
    <w:rsid w:val="009E6981"/>
    <w:rsid w:val="009E759A"/>
    <w:rsid w:val="009F13FF"/>
    <w:rsid w:val="009F1AE1"/>
    <w:rsid w:val="009F2DD4"/>
    <w:rsid w:val="009F42B4"/>
    <w:rsid w:val="009F49FB"/>
    <w:rsid w:val="009F6FB2"/>
    <w:rsid w:val="009F72D0"/>
    <w:rsid w:val="009F7D8B"/>
    <w:rsid w:val="00A00E71"/>
    <w:rsid w:val="00A01171"/>
    <w:rsid w:val="00A02279"/>
    <w:rsid w:val="00A03A7D"/>
    <w:rsid w:val="00A04635"/>
    <w:rsid w:val="00A07FC2"/>
    <w:rsid w:val="00A109B9"/>
    <w:rsid w:val="00A13C37"/>
    <w:rsid w:val="00A15149"/>
    <w:rsid w:val="00A15ACF"/>
    <w:rsid w:val="00A1725C"/>
    <w:rsid w:val="00A175CA"/>
    <w:rsid w:val="00A2337A"/>
    <w:rsid w:val="00A235C5"/>
    <w:rsid w:val="00A24C64"/>
    <w:rsid w:val="00A24DC7"/>
    <w:rsid w:val="00A26512"/>
    <w:rsid w:val="00A27862"/>
    <w:rsid w:val="00A30F38"/>
    <w:rsid w:val="00A32872"/>
    <w:rsid w:val="00A32BFC"/>
    <w:rsid w:val="00A32E7B"/>
    <w:rsid w:val="00A35706"/>
    <w:rsid w:val="00A3578C"/>
    <w:rsid w:val="00A4124C"/>
    <w:rsid w:val="00A422BE"/>
    <w:rsid w:val="00A431CF"/>
    <w:rsid w:val="00A43F2C"/>
    <w:rsid w:val="00A464EE"/>
    <w:rsid w:val="00A47724"/>
    <w:rsid w:val="00A501B1"/>
    <w:rsid w:val="00A50898"/>
    <w:rsid w:val="00A51098"/>
    <w:rsid w:val="00A52F31"/>
    <w:rsid w:val="00A53097"/>
    <w:rsid w:val="00A56D21"/>
    <w:rsid w:val="00A60FEB"/>
    <w:rsid w:val="00A62130"/>
    <w:rsid w:val="00A625AF"/>
    <w:rsid w:val="00A64BDE"/>
    <w:rsid w:val="00A6707C"/>
    <w:rsid w:val="00A67FF2"/>
    <w:rsid w:val="00A73713"/>
    <w:rsid w:val="00A76301"/>
    <w:rsid w:val="00A82F1F"/>
    <w:rsid w:val="00A8354A"/>
    <w:rsid w:val="00A83739"/>
    <w:rsid w:val="00A87839"/>
    <w:rsid w:val="00A903B0"/>
    <w:rsid w:val="00A90B80"/>
    <w:rsid w:val="00A94B44"/>
    <w:rsid w:val="00A95203"/>
    <w:rsid w:val="00A95D36"/>
    <w:rsid w:val="00A97681"/>
    <w:rsid w:val="00AA0D97"/>
    <w:rsid w:val="00AA1158"/>
    <w:rsid w:val="00AA1CAA"/>
    <w:rsid w:val="00AB29C9"/>
    <w:rsid w:val="00AB2B4E"/>
    <w:rsid w:val="00AB34AF"/>
    <w:rsid w:val="00AB40AE"/>
    <w:rsid w:val="00AC06B9"/>
    <w:rsid w:val="00AC1F09"/>
    <w:rsid w:val="00AC5602"/>
    <w:rsid w:val="00AC73F5"/>
    <w:rsid w:val="00AC7B73"/>
    <w:rsid w:val="00AD07C7"/>
    <w:rsid w:val="00AD2F58"/>
    <w:rsid w:val="00AD7A5C"/>
    <w:rsid w:val="00AE1CB6"/>
    <w:rsid w:val="00AE207F"/>
    <w:rsid w:val="00AE2748"/>
    <w:rsid w:val="00AE5EAB"/>
    <w:rsid w:val="00AF3E8E"/>
    <w:rsid w:val="00AF43FE"/>
    <w:rsid w:val="00AF5DD4"/>
    <w:rsid w:val="00B02013"/>
    <w:rsid w:val="00B02C64"/>
    <w:rsid w:val="00B07C38"/>
    <w:rsid w:val="00B07DE9"/>
    <w:rsid w:val="00B10394"/>
    <w:rsid w:val="00B11806"/>
    <w:rsid w:val="00B11D57"/>
    <w:rsid w:val="00B1250B"/>
    <w:rsid w:val="00B13C1C"/>
    <w:rsid w:val="00B20701"/>
    <w:rsid w:val="00B20777"/>
    <w:rsid w:val="00B21D17"/>
    <w:rsid w:val="00B25608"/>
    <w:rsid w:val="00B26791"/>
    <w:rsid w:val="00B30BE8"/>
    <w:rsid w:val="00B325B0"/>
    <w:rsid w:val="00B32C93"/>
    <w:rsid w:val="00B35783"/>
    <w:rsid w:val="00B35E88"/>
    <w:rsid w:val="00B36AED"/>
    <w:rsid w:val="00B3718A"/>
    <w:rsid w:val="00B40253"/>
    <w:rsid w:val="00B41F4E"/>
    <w:rsid w:val="00B428E9"/>
    <w:rsid w:val="00B43EA1"/>
    <w:rsid w:val="00B44104"/>
    <w:rsid w:val="00B4497E"/>
    <w:rsid w:val="00B453F6"/>
    <w:rsid w:val="00B454F3"/>
    <w:rsid w:val="00B457D6"/>
    <w:rsid w:val="00B46B23"/>
    <w:rsid w:val="00B51F00"/>
    <w:rsid w:val="00B535A7"/>
    <w:rsid w:val="00B53DB7"/>
    <w:rsid w:val="00B53F20"/>
    <w:rsid w:val="00B57245"/>
    <w:rsid w:val="00B5783A"/>
    <w:rsid w:val="00B613B6"/>
    <w:rsid w:val="00B61955"/>
    <w:rsid w:val="00B6369E"/>
    <w:rsid w:val="00B640DE"/>
    <w:rsid w:val="00B64344"/>
    <w:rsid w:val="00B66509"/>
    <w:rsid w:val="00B6789B"/>
    <w:rsid w:val="00B716FF"/>
    <w:rsid w:val="00B72C86"/>
    <w:rsid w:val="00B72D08"/>
    <w:rsid w:val="00B72F79"/>
    <w:rsid w:val="00B74DAB"/>
    <w:rsid w:val="00B74FDA"/>
    <w:rsid w:val="00B752BB"/>
    <w:rsid w:val="00B7698C"/>
    <w:rsid w:val="00B77619"/>
    <w:rsid w:val="00B778D6"/>
    <w:rsid w:val="00B77CE1"/>
    <w:rsid w:val="00B80254"/>
    <w:rsid w:val="00B83277"/>
    <w:rsid w:val="00B86B0A"/>
    <w:rsid w:val="00B87A77"/>
    <w:rsid w:val="00B87B2C"/>
    <w:rsid w:val="00B907D4"/>
    <w:rsid w:val="00B90B1A"/>
    <w:rsid w:val="00B9144C"/>
    <w:rsid w:val="00B92314"/>
    <w:rsid w:val="00B9278A"/>
    <w:rsid w:val="00B93D84"/>
    <w:rsid w:val="00B942D5"/>
    <w:rsid w:val="00B947F3"/>
    <w:rsid w:val="00B94F5D"/>
    <w:rsid w:val="00B972D3"/>
    <w:rsid w:val="00BA14C4"/>
    <w:rsid w:val="00BA3972"/>
    <w:rsid w:val="00BA45E2"/>
    <w:rsid w:val="00BA73E3"/>
    <w:rsid w:val="00BB2557"/>
    <w:rsid w:val="00BB303D"/>
    <w:rsid w:val="00BB38E5"/>
    <w:rsid w:val="00BB4704"/>
    <w:rsid w:val="00BB4F9A"/>
    <w:rsid w:val="00BB7BC3"/>
    <w:rsid w:val="00BC13BC"/>
    <w:rsid w:val="00BC36CC"/>
    <w:rsid w:val="00BC380E"/>
    <w:rsid w:val="00BC4D71"/>
    <w:rsid w:val="00BC68EB"/>
    <w:rsid w:val="00BD43D7"/>
    <w:rsid w:val="00BD478C"/>
    <w:rsid w:val="00BD750D"/>
    <w:rsid w:val="00BE0473"/>
    <w:rsid w:val="00BE1B04"/>
    <w:rsid w:val="00BE218C"/>
    <w:rsid w:val="00BE22EA"/>
    <w:rsid w:val="00BE2E3C"/>
    <w:rsid w:val="00BE5D98"/>
    <w:rsid w:val="00BE6DFA"/>
    <w:rsid w:val="00BF3910"/>
    <w:rsid w:val="00BF4C61"/>
    <w:rsid w:val="00BF4FA6"/>
    <w:rsid w:val="00C00017"/>
    <w:rsid w:val="00C0088B"/>
    <w:rsid w:val="00C00DF1"/>
    <w:rsid w:val="00C06A99"/>
    <w:rsid w:val="00C072AB"/>
    <w:rsid w:val="00C11DE2"/>
    <w:rsid w:val="00C14609"/>
    <w:rsid w:val="00C159ED"/>
    <w:rsid w:val="00C205E5"/>
    <w:rsid w:val="00C20AD3"/>
    <w:rsid w:val="00C20BD9"/>
    <w:rsid w:val="00C22183"/>
    <w:rsid w:val="00C22950"/>
    <w:rsid w:val="00C23722"/>
    <w:rsid w:val="00C25B74"/>
    <w:rsid w:val="00C25D14"/>
    <w:rsid w:val="00C263AB"/>
    <w:rsid w:val="00C270C5"/>
    <w:rsid w:val="00C3044E"/>
    <w:rsid w:val="00C3347F"/>
    <w:rsid w:val="00C337C9"/>
    <w:rsid w:val="00C3397F"/>
    <w:rsid w:val="00C353D7"/>
    <w:rsid w:val="00C3626A"/>
    <w:rsid w:val="00C3636E"/>
    <w:rsid w:val="00C37673"/>
    <w:rsid w:val="00C37BA7"/>
    <w:rsid w:val="00C4007B"/>
    <w:rsid w:val="00C40DCE"/>
    <w:rsid w:val="00C438D5"/>
    <w:rsid w:val="00C4398D"/>
    <w:rsid w:val="00C4478A"/>
    <w:rsid w:val="00C5018B"/>
    <w:rsid w:val="00C52B06"/>
    <w:rsid w:val="00C545A1"/>
    <w:rsid w:val="00C54BB2"/>
    <w:rsid w:val="00C60AF7"/>
    <w:rsid w:val="00C61FA2"/>
    <w:rsid w:val="00C6405D"/>
    <w:rsid w:val="00C6791D"/>
    <w:rsid w:val="00C703ED"/>
    <w:rsid w:val="00C71841"/>
    <w:rsid w:val="00C73C1E"/>
    <w:rsid w:val="00C807BD"/>
    <w:rsid w:val="00C8149A"/>
    <w:rsid w:val="00C81AAD"/>
    <w:rsid w:val="00C820CF"/>
    <w:rsid w:val="00C84C0D"/>
    <w:rsid w:val="00C906B2"/>
    <w:rsid w:val="00C91E4D"/>
    <w:rsid w:val="00C925F7"/>
    <w:rsid w:val="00C9463A"/>
    <w:rsid w:val="00C94B38"/>
    <w:rsid w:val="00C96C9E"/>
    <w:rsid w:val="00CA1A9B"/>
    <w:rsid w:val="00CA36B2"/>
    <w:rsid w:val="00CA3F87"/>
    <w:rsid w:val="00CA6F0D"/>
    <w:rsid w:val="00CB0AE9"/>
    <w:rsid w:val="00CB3E65"/>
    <w:rsid w:val="00CC321C"/>
    <w:rsid w:val="00CC51F5"/>
    <w:rsid w:val="00CC775A"/>
    <w:rsid w:val="00CD0B71"/>
    <w:rsid w:val="00CD0C3B"/>
    <w:rsid w:val="00CD1E81"/>
    <w:rsid w:val="00CD43A0"/>
    <w:rsid w:val="00CD4F79"/>
    <w:rsid w:val="00CD7FD6"/>
    <w:rsid w:val="00CE1C2F"/>
    <w:rsid w:val="00CE4F60"/>
    <w:rsid w:val="00CE505C"/>
    <w:rsid w:val="00CE6D11"/>
    <w:rsid w:val="00CF0779"/>
    <w:rsid w:val="00CF19DE"/>
    <w:rsid w:val="00CF3506"/>
    <w:rsid w:val="00CF46E3"/>
    <w:rsid w:val="00D01E9A"/>
    <w:rsid w:val="00D03517"/>
    <w:rsid w:val="00D04C9E"/>
    <w:rsid w:val="00D055B0"/>
    <w:rsid w:val="00D05759"/>
    <w:rsid w:val="00D07CCD"/>
    <w:rsid w:val="00D11992"/>
    <w:rsid w:val="00D11AE6"/>
    <w:rsid w:val="00D13D12"/>
    <w:rsid w:val="00D14A86"/>
    <w:rsid w:val="00D1784E"/>
    <w:rsid w:val="00D17C73"/>
    <w:rsid w:val="00D17EB4"/>
    <w:rsid w:val="00D2559B"/>
    <w:rsid w:val="00D25B65"/>
    <w:rsid w:val="00D272D8"/>
    <w:rsid w:val="00D30DFF"/>
    <w:rsid w:val="00D31559"/>
    <w:rsid w:val="00D31AAE"/>
    <w:rsid w:val="00D31F21"/>
    <w:rsid w:val="00D33904"/>
    <w:rsid w:val="00D3520D"/>
    <w:rsid w:val="00D35712"/>
    <w:rsid w:val="00D358CE"/>
    <w:rsid w:val="00D3678B"/>
    <w:rsid w:val="00D36C74"/>
    <w:rsid w:val="00D36D20"/>
    <w:rsid w:val="00D40183"/>
    <w:rsid w:val="00D405D7"/>
    <w:rsid w:val="00D40979"/>
    <w:rsid w:val="00D41623"/>
    <w:rsid w:val="00D41C03"/>
    <w:rsid w:val="00D43808"/>
    <w:rsid w:val="00D43DB8"/>
    <w:rsid w:val="00D44286"/>
    <w:rsid w:val="00D45C19"/>
    <w:rsid w:val="00D506DA"/>
    <w:rsid w:val="00D52862"/>
    <w:rsid w:val="00D52C30"/>
    <w:rsid w:val="00D537D5"/>
    <w:rsid w:val="00D56514"/>
    <w:rsid w:val="00D579F7"/>
    <w:rsid w:val="00D639AD"/>
    <w:rsid w:val="00D63E0B"/>
    <w:rsid w:val="00D67627"/>
    <w:rsid w:val="00D67922"/>
    <w:rsid w:val="00D700F8"/>
    <w:rsid w:val="00D707EF"/>
    <w:rsid w:val="00D7081C"/>
    <w:rsid w:val="00D708F1"/>
    <w:rsid w:val="00D70EBF"/>
    <w:rsid w:val="00D73990"/>
    <w:rsid w:val="00D73AAF"/>
    <w:rsid w:val="00D749D5"/>
    <w:rsid w:val="00D75803"/>
    <w:rsid w:val="00D7766A"/>
    <w:rsid w:val="00D77C06"/>
    <w:rsid w:val="00D800D0"/>
    <w:rsid w:val="00D81CFE"/>
    <w:rsid w:val="00D82AF7"/>
    <w:rsid w:val="00D82B3F"/>
    <w:rsid w:val="00D84120"/>
    <w:rsid w:val="00D85368"/>
    <w:rsid w:val="00D85D26"/>
    <w:rsid w:val="00D90CAC"/>
    <w:rsid w:val="00D9139E"/>
    <w:rsid w:val="00D916CC"/>
    <w:rsid w:val="00D91E98"/>
    <w:rsid w:val="00D92BF5"/>
    <w:rsid w:val="00D931E7"/>
    <w:rsid w:val="00D94085"/>
    <w:rsid w:val="00D95C8F"/>
    <w:rsid w:val="00DA0301"/>
    <w:rsid w:val="00DA28BF"/>
    <w:rsid w:val="00DA333C"/>
    <w:rsid w:val="00DA38AA"/>
    <w:rsid w:val="00DA3B68"/>
    <w:rsid w:val="00DA7AE8"/>
    <w:rsid w:val="00DB0D79"/>
    <w:rsid w:val="00DB2AB9"/>
    <w:rsid w:val="00DB3563"/>
    <w:rsid w:val="00DB4846"/>
    <w:rsid w:val="00DB5CDB"/>
    <w:rsid w:val="00DB6A55"/>
    <w:rsid w:val="00DC1B29"/>
    <w:rsid w:val="00DC4F16"/>
    <w:rsid w:val="00DC53F6"/>
    <w:rsid w:val="00DC693A"/>
    <w:rsid w:val="00DC6A2E"/>
    <w:rsid w:val="00DC766E"/>
    <w:rsid w:val="00DD3878"/>
    <w:rsid w:val="00DD3C5D"/>
    <w:rsid w:val="00DD4E58"/>
    <w:rsid w:val="00DD53AC"/>
    <w:rsid w:val="00DD6607"/>
    <w:rsid w:val="00DE115A"/>
    <w:rsid w:val="00DE2331"/>
    <w:rsid w:val="00DE2A76"/>
    <w:rsid w:val="00DE3ECC"/>
    <w:rsid w:val="00DE6CD8"/>
    <w:rsid w:val="00DF07FB"/>
    <w:rsid w:val="00DF13FC"/>
    <w:rsid w:val="00DF517B"/>
    <w:rsid w:val="00E009AB"/>
    <w:rsid w:val="00E00A37"/>
    <w:rsid w:val="00E01F69"/>
    <w:rsid w:val="00E02A64"/>
    <w:rsid w:val="00E03211"/>
    <w:rsid w:val="00E04CE6"/>
    <w:rsid w:val="00E04EF0"/>
    <w:rsid w:val="00E06895"/>
    <w:rsid w:val="00E0779A"/>
    <w:rsid w:val="00E10900"/>
    <w:rsid w:val="00E10FEE"/>
    <w:rsid w:val="00E11F35"/>
    <w:rsid w:val="00E14268"/>
    <w:rsid w:val="00E155EA"/>
    <w:rsid w:val="00E16FDF"/>
    <w:rsid w:val="00E20ABD"/>
    <w:rsid w:val="00E24600"/>
    <w:rsid w:val="00E26F52"/>
    <w:rsid w:val="00E27BEA"/>
    <w:rsid w:val="00E307BD"/>
    <w:rsid w:val="00E32528"/>
    <w:rsid w:val="00E330FA"/>
    <w:rsid w:val="00E33A21"/>
    <w:rsid w:val="00E4534E"/>
    <w:rsid w:val="00E4549A"/>
    <w:rsid w:val="00E457EE"/>
    <w:rsid w:val="00E45A1A"/>
    <w:rsid w:val="00E47E78"/>
    <w:rsid w:val="00E51CCD"/>
    <w:rsid w:val="00E5255B"/>
    <w:rsid w:val="00E55ED2"/>
    <w:rsid w:val="00E55F0C"/>
    <w:rsid w:val="00E56750"/>
    <w:rsid w:val="00E56AAD"/>
    <w:rsid w:val="00E6056A"/>
    <w:rsid w:val="00E60C9C"/>
    <w:rsid w:val="00E60E5B"/>
    <w:rsid w:val="00E62441"/>
    <w:rsid w:val="00E6403E"/>
    <w:rsid w:val="00E70933"/>
    <w:rsid w:val="00E716B7"/>
    <w:rsid w:val="00E74169"/>
    <w:rsid w:val="00E7438C"/>
    <w:rsid w:val="00E747AE"/>
    <w:rsid w:val="00E748B5"/>
    <w:rsid w:val="00E826C8"/>
    <w:rsid w:val="00E84EDD"/>
    <w:rsid w:val="00E855AD"/>
    <w:rsid w:val="00E87316"/>
    <w:rsid w:val="00E87B75"/>
    <w:rsid w:val="00E90A5B"/>
    <w:rsid w:val="00E91E85"/>
    <w:rsid w:val="00E93FE2"/>
    <w:rsid w:val="00E94DDA"/>
    <w:rsid w:val="00E96ACD"/>
    <w:rsid w:val="00E97180"/>
    <w:rsid w:val="00E972D2"/>
    <w:rsid w:val="00EA0F91"/>
    <w:rsid w:val="00EA2C94"/>
    <w:rsid w:val="00EA3605"/>
    <w:rsid w:val="00EA6010"/>
    <w:rsid w:val="00EA70C5"/>
    <w:rsid w:val="00EB0E50"/>
    <w:rsid w:val="00EB12E4"/>
    <w:rsid w:val="00EB55A5"/>
    <w:rsid w:val="00EB66DD"/>
    <w:rsid w:val="00EB68EB"/>
    <w:rsid w:val="00EC038F"/>
    <w:rsid w:val="00EC0F21"/>
    <w:rsid w:val="00EC1AB1"/>
    <w:rsid w:val="00EC409F"/>
    <w:rsid w:val="00ED145B"/>
    <w:rsid w:val="00ED4E1D"/>
    <w:rsid w:val="00ED6930"/>
    <w:rsid w:val="00ED7180"/>
    <w:rsid w:val="00ED768C"/>
    <w:rsid w:val="00EE1F14"/>
    <w:rsid w:val="00EE4C2B"/>
    <w:rsid w:val="00EE4DAC"/>
    <w:rsid w:val="00EE5ACF"/>
    <w:rsid w:val="00EE5E20"/>
    <w:rsid w:val="00EE75EC"/>
    <w:rsid w:val="00EE7938"/>
    <w:rsid w:val="00EE7D18"/>
    <w:rsid w:val="00EF1105"/>
    <w:rsid w:val="00EF128A"/>
    <w:rsid w:val="00EF1D09"/>
    <w:rsid w:val="00EF63C0"/>
    <w:rsid w:val="00EF6AE9"/>
    <w:rsid w:val="00EF6FCE"/>
    <w:rsid w:val="00EF7F8C"/>
    <w:rsid w:val="00F006B2"/>
    <w:rsid w:val="00F03C89"/>
    <w:rsid w:val="00F103D4"/>
    <w:rsid w:val="00F107F2"/>
    <w:rsid w:val="00F131F0"/>
    <w:rsid w:val="00F140D6"/>
    <w:rsid w:val="00F144EE"/>
    <w:rsid w:val="00F14826"/>
    <w:rsid w:val="00F1499A"/>
    <w:rsid w:val="00F15DA3"/>
    <w:rsid w:val="00F1638F"/>
    <w:rsid w:val="00F17BF4"/>
    <w:rsid w:val="00F25370"/>
    <w:rsid w:val="00F26364"/>
    <w:rsid w:val="00F31021"/>
    <w:rsid w:val="00F32E3C"/>
    <w:rsid w:val="00F34621"/>
    <w:rsid w:val="00F34680"/>
    <w:rsid w:val="00F35FEB"/>
    <w:rsid w:val="00F36E1F"/>
    <w:rsid w:val="00F41A19"/>
    <w:rsid w:val="00F4433A"/>
    <w:rsid w:val="00F44942"/>
    <w:rsid w:val="00F44E14"/>
    <w:rsid w:val="00F44E39"/>
    <w:rsid w:val="00F50F3C"/>
    <w:rsid w:val="00F52A76"/>
    <w:rsid w:val="00F53712"/>
    <w:rsid w:val="00F561A7"/>
    <w:rsid w:val="00F56AFA"/>
    <w:rsid w:val="00F61431"/>
    <w:rsid w:val="00F61823"/>
    <w:rsid w:val="00F61940"/>
    <w:rsid w:val="00F62047"/>
    <w:rsid w:val="00F62282"/>
    <w:rsid w:val="00F66CBC"/>
    <w:rsid w:val="00F72DC9"/>
    <w:rsid w:val="00F7394C"/>
    <w:rsid w:val="00F75C63"/>
    <w:rsid w:val="00F76538"/>
    <w:rsid w:val="00F76A9E"/>
    <w:rsid w:val="00F76F2E"/>
    <w:rsid w:val="00F801F2"/>
    <w:rsid w:val="00F83187"/>
    <w:rsid w:val="00F85D19"/>
    <w:rsid w:val="00F875B6"/>
    <w:rsid w:val="00F92EC4"/>
    <w:rsid w:val="00FA1A3E"/>
    <w:rsid w:val="00FA2641"/>
    <w:rsid w:val="00FA4890"/>
    <w:rsid w:val="00FA6237"/>
    <w:rsid w:val="00FA73A7"/>
    <w:rsid w:val="00FB324C"/>
    <w:rsid w:val="00FB3355"/>
    <w:rsid w:val="00FB4154"/>
    <w:rsid w:val="00FB4BD5"/>
    <w:rsid w:val="00FB4CDF"/>
    <w:rsid w:val="00FB4D29"/>
    <w:rsid w:val="00FB698A"/>
    <w:rsid w:val="00FC016A"/>
    <w:rsid w:val="00FC0214"/>
    <w:rsid w:val="00FC090F"/>
    <w:rsid w:val="00FC0BEB"/>
    <w:rsid w:val="00FC1161"/>
    <w:rsid w:val="00FC2AF2"/>
    <w:rsid w:val="00FC34FB"/>
    <w:rsid w:val="00FC4BA4"/>
    <w:rsid w:val="00FC5E45"/>
    <w:rsid w:val="00FC7D40"/>
    <w:rsid w:val="00FC7E1B"/>
    <w:rsid w:val="00FD1078"/>
    <w:rsid w:val="00FD156F"/>
    <w:rsid w:val="00FD1624"/>
    <w:rsid w:val="00FD17B8"/>
    <w:rsid w:val="00FD202E"/>
    <w:rsid w:val="00FD43E2"/>
    <w:rsid w:val="00FD6712"/>
    <w:rsid w:val="00FE083E"/>
    <w:rsid w:val="00FE09F1"/>
    <w:rsid w:val="00FE7FF9"/>
    <w:rsid w:val="00FF1007"/>
    <w:rsid w:val="00FF470F"/>
    <w:rsid w:val="00FF5553"/>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1413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customStyle="1" w:styleId="ListParagraphChar">
    <w:name w:val="List Paragraph Char"/>
    <w:link w:val="ListParagraph"/>
    <w:uiPriority w:val="34"/>
    <w:locked/>
    <w:rsid w:val="00C9463A"/>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keepNext/>
        <w:wordWrap/>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tblStylePr w:type="lastRow">
      <w:rPr>
        <w:b/>
        <w:color w:val="FFFFFF"/>
      </w:rPr>
    </w:tblStylePr>
    <w:tblStylePr w:type="band1Vert">
      <w:rPr>
        <w:b/>
      </w:r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paragraph" w:customStyle="1" w:styleId="CMHeading12">
    <w:name w:val="CMHeading12"/>
    <w:basedOn w:val="Normal"/>
    <w:next w:val="Normal"/>
    <w:rsid w:val="00D31AAE"/>
    <w:pPr>
      <w:spacing w:line="240" w:lineRule="auto"/>
    </w:pPr>
    <w:rPr>
      <w:rFonts w:ascii="Arial" w:eastAsia="Times New Roman" w:hAnsi="Arial" w:cs="Times New Roman"/>
      <w:b/>
      <w:szCs w:val="20"/>
      <w:lang w:eastAsia="en-AU"/>
    </w:rPr>
  </w:style>
  <w:style w:type="paragraph" w:customStyle="1" w:styleId="msonormal0">
    <w:name w:val="msonormal"/>
    <w:basedOn w:val="Normal"/>
    <w:rsid w:val="00F72DC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semiHidden/>
    <w:unhideWhenUsed/>
    <w:qFormat/>
    <w:rsid w:val="00F72DC9"/>
    <w:pPr>
      <w:widowControl w:val="0"/>
      <w:autoSpaceDE w:val="0"/>
      <w:autoSpaceDN w:val="0"/>
      <w:spacing w:before="1" w:after="0" w:line="240" w:lineRule="auto"/>
    </w:pPr>
    <w:rPr>
      <w:rFonts w:ascii="Arial" w:eastAsia="Arial" w:hAnsi="Arial" w:cs="Arial"/>
      <w:b/>
      <w:bCs/>
      <w:sz w:val="18"/>
      <w:szCs w:val="18"/>
      <w:lang w:val="en-US"/>
    </w:rPr>
  </w:style>
  <w:style w:type="character" w:customStyle="1" w:styleId="BodyTextChar">
    <w:name w:val="Body Text Char"/>
    <w:basedOn w:val="DefaultParagraphFont"/>
    <w:link w:val="BodyText"/>
    <w:uiPriority w:val="1"/>
    <w:semiHidden/>
    <w:rsid w:val="00F72DC9"/>
    <w:rPr>
      <w:rFonts w:ascii="Arial" w:eastAsia="Arial" w:hAnsi="Arial" w:cs="Arial"/>
      <w:b/>
      <w:bCs/>
      <w:sz w:val="18"/>
      <w:szCs w:val="18"/>
      <w:lang w:val="en-US"/>
    </w:rPr>
  </w:style>
  <w:style w:type="paragraph" w:customStyle="1" w:styleId="TableParagraph">
    <w:name w:val="Table Paragraph"/>
    <w:basedOn w:val="Normal"/>
    <w:uiPriority w:val="1"/>
    <w:qFormat/>
    <w:rsid w:val="00F72DC9"/>
    <w:pPr>
      <w:widowControl w:val="0"/>
      <w:autoSpaceDE w:val="0"/>
      <w:autoSpaceDN w:val="0"/>
      <w:spacing w:after="0" w:line="240" w:lineRule="auto"/>
    </w:pPr>
    <w:rPr>
      <w:rFonts w:ascii="Arial" w:eastAsia="Arial" w:hAnsi="Arial" w:cs="Arial"/>
      <w:lang w:val="en-US"/>
    </w:rPr>
  </w:style>
  <w:style w:type="character" w:customStyle="1" w:styleId="fontstyle01">
    <w:name w:val="fontstyle01"/>
    <w:basedOn w:val="DefaultParagraphFont"/>
    <w:rsid w:val="00F72DC9"/>
    <w:rPr>
      <w:rFonts w:ascii="Arial" w:hAnsi="Arial" w:cs="Arial" w:hint="default"/>
      <w:b w:val="0"/>
      <w:bCs w:val="0"/>
      <w:i w:val="0"/>
      <w:iCs w:val="0"/>
      <w:color w:val="000000"/>
      <w:sz w:val="22"/>
      <w:szCs w:val="22"/>
    </w:rPr>
  </w:style>
  <w:style w:type="paragraph" w:styleId="TOCHeading">
    <w:name w:val="TOC Heading"/>
    <w:basedOn w:val="Heading1"/>
    <w:next w:val="Normal"/>
    <w:uiPriority w:val="39"/>
    <w:unhideWhenUsed/>
    <w:qFormat/>
    <w:rsid w:val="009017F9"/>
    <w:pPr>
      <w:outlineLvl w:val="9"/>
    </w:pPr>
    <w:rPr>
      <w:lang w:val="en-US"/>
    </w:rPr>
  </w:style>
  <w:style w:type="character" w:customStyle="1" w:styleId="Heading4Char">
    <w:name w:val="Heading 4 Char"/>
    <w:basedOn w:val="DefaultParagraphFont"/>
    <w:link w:val="Heading4"/>
    <w:uiPriority w:val="9"/>
    <w:semiHidden/>
    <w:rsid w:val="001413E2"/>
    <w:rPr>
      <w:rFonts w:asciiTheme="majorHAnsi" w:eastAsiaTheme="majorEastAsia" w:hAnsiTheme="majorHAnsi" w:cstheme="majorBidi"/>
      <w:i/>
      <w:iCs/>
      <w:color w:val="2F5496" w:themeColor="accent1" w:themeShade="BF"/>
    </w:rPr>
  </w:style>
  <w:style w:type="paragraph" w:customStyle="1" w:styleId="CMTextNoS">
    <w:name w:val="CMTextNoS"/>
    <w:basedOn w:val="Normal"/>
    <w:rsid w:val="00DC1B29"/>
    <w:rPr>
      <w:szCs w:val="20"/>
    </w:rPr>
  </w:style>
  <w:style w:type="table" w:customStyle="1" w:styleId="DPETable1">
    <w:name w:val="DPE Table1"/>
    <w:basedOn w:val="TableNormal"/>
    <w:uiPriority w:val="99"/>
    <w:rsid w:val="00EE4DAC"/>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CMIndexHeading12">
    <w:name w:val="CMIndexHeading12"/>
    <w:basedOn w:val="CMHeading12"/>
    <w:rsid w:val="00D82B3F"/>
    <w:pPr>
      <w:tabs>
        <w:tab w:val="left" w:pos="1701"/>
      </w:tabs>
      <w:spacing w:line="259" w:lineRule="auto"/>
      <w:ind w:left="1701" w:hanging="1701"/>
    </w:pPr>
    <w:rPr>
      <w:rFonts w:asciiTheme="minorHAnsi" w:eastAsiaTheme="minorHAnsi" w:hAnsiTheme="minorHAnsi" w:cstheme="minorBidi"/>
      <w:lang w:eastAsia="en-US"/>
    </w:rPr>
  </w:style>
  <w:style w:type="paragraph" w:styleId="Revision">
    <w:name w:val="Revision"/>
    <w:hidden/>
    <w:uiPriority w:val="99"/>
    <w:semiHidden/>
    <w:rsid w:val="003204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9499">
      <w:bodyDiv w:val="1"/>
      <w:marLeft w:val="0"/>
      <w:marRight w:val="0"/>
      <w:marTop w:val="0"/>
      <w:marBottom w:val="0"/>
      <w:divBdr>
        <w:top w:val="none" w:sz="0" w:space="0" w:color="auto"/>
        <w:left w:val="none" w:sz="0" w:space="0" w:color="auto"/>
        <w:bottom w:val="none" w:sz="0" w:space="0" w:color="auto"/>
        <w:right w:val="none" w:sz="0" w:space="0" w:color="auto"/>
      </w:divBdr>
    </w:div>
    <w:div w:id="24982678">
      <w:bodyDiv w:val="1"/>
      <w:marLeft w:val="0"/>
      <w:marRight w:val="0"/>
      <w:marTop w:val="0"/>
      <w:marBottom w:val="0"/>
      <w:divBdr>
        <w:top w:val="none" w:sz="0" w:space="0" w:color="auto"/>
        <w:left w:val="none" w:sz="0" w:space="0" w:color="auto"/>
        <w:bottom w:val="none" w:sz="0" w:space="0" w:color="auto"/>
        <w:right w:val="none" w:sz="0" w:space="0" w:color="auto"/>
      </w:divBdr>
    </w:div>
    <w:div w:id="36004261">
      <w:bodyDiv w:val="1"/>
      <w:marLeft w:val="0"/>
      <w:marRight w:val="0"/>
      <w:marTop w:val="0"/>
      <w:marBottom w:val="0"/>
      <w:divBdr>
        <w:top w:val="none" w:sz="0" w:space="0" w:color="auto"/>
        <w:left w:val="none" w:sz="0" w:space="0" w:color="auto"/>
        <w:bottom w:val="none" w:sz="0" w:space="0" w:color="auto"/>
        <w:right w:val="none" w:sz="0" w:space="0" w:color="auto"/>
      </w:divBdr>
    </w:div>
    <w:div w:id="55980599">
      <w:bodyDiv w:val="1"/>
      <w:marLeft w:val="0"/>
      <w:marRight w:val="0"/>
      <w:marTop w:val="0"/>
      <w:marBottom w:val="0"/>
      <w:divBdr>
        <w:top w:val="none" w:sz="0" w:space="0" w:color="auto"/>
        <w:left w:val="none" w:sz="0" w:space="0" w:color="auto"/>
        <w:bottom w:val="none" w:sz="0" w:space="0" w:color="auto"/>
        <w:right w:val="none" w:sz="0" w:space="0" w:color="auto"/>
      </w:divBdr>
    </w:div>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73477523">
      <w:bodyDiv w:val="1"/>
      <w:marLeft w:val="0"/>
      <w:marRight w:val="0"/>
      <w:marTop w:val="0"/>
      <w:marBottom w:val="0"/>
      <w:divBdr>
        <w:top w:val="none" w:sz="0" w:space="0" w:color="auto"/>
        <w:left w:val="none" w:sz="0" w:space="0" w:color="auto"/>
        <w:bottom w:val="none" w:sz="0" w:space="0" w:color="auto"/>
        <w:right w:val="none" w:sz="0" w:space="0" w:color="auto"/>
      </w:divBdr>
    </w:div>
    <w:div w:id="78260606">
      <w:bodyDiv w:val="1"/>
      <w:marLeft w:val="0"/>
      <w:marRight w:val="0"/>
      <w:marTop w:val="0"/>
      <w:marBottom w:val="0"/>
      <w:divBdr>
        <w:top w:val="none" w:sz="0" w:space="0" w:color="auto"/>
        <w:left w:val="none" w:sz="0" w:space="0" w:color="auto"/>
        <w:bottom w:val="none" w:sz="0" w:space="0" w:color="auto"/>
        <w:right w:val="none" w:sz="0" w:space="0" w:color="auto"/>
      </w:divBdr>
    </w:div>
    <w:div w:id="87777499">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4781247">
      <w:bodyDiv w:val="1"/>
      <w:marLeft w:val="0"/>
      <w:marRight w:val="0"/>
      <w:marTop w:val="0"/>
      <w:marBottom w:val="0"/>
      <w:divBdr>
        <w:top w:val="none" w:sz="0" w:space="0" w:color="auto"/>
        <w:left w:val="none" w:sz="0" w:space="0" w:color="auto"/>
        <w:bottom w:val="none" w:sz="0" w:space="0" w:color="auto"/>
        <w:right w:val="none" w:sz="0" w:space="0" w:color="auto"/>
      </w:divBdr>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67058983">
      <w:bodyDiv w:val="1"/>
      <w:marLeft w:val="0"/>
      <w:marRight w:val="0"/>
      <w:marTop w:val="0"/>
      <w:marBottom w:val="0"/>
      <w:divBdr>
        <w:top w:val="none" w:sz="0" w:space="0" w:color="auto"/>
        <w:left w:val="none" w:sz="0" w:space="0" w:color="auto"/>
        <w:bottom w:val="none" w:sz="0" w:space="0" w:color="auto"/>
        <w:right w:val="none" w:sz="0" w:space="0" w:color="auto"/>
      </w:divBdr>
    </w:div>
    <w:div w:id="273169572">
      <w:bodyDiv w:val="1"/>
      <w:marLeft w:val="0"/>
      <w:marRight w:val="0"/>
      <w:marTop w:val="0"/>
      <w:marBottom w:val="0"/>
      <w:divBdr>
        <w:top w:val="none" w:sz="0" w:space="0" w:color="auto"/>
        <w:left w:val="none" w:sz="0" w:space="0" w:color="auto"/>
        <w:bottom w:val="none" w:sz="0" w:space="0" w:color="auto"/>
        <w:right w:val="none" w:sz="0" w:space="0" w:color="auto"/>
      </w:divBdr>
    </w:div>
    <w:div w:id="297347546">
      <w:bodyDiv w:val="1"/>
      <w:marLeft w:val="0"/>
      <w:marRight w:val="0"/>
      <w:marTop w:val="0"/>
      <w:marBottom w:val="0"/>
      <w:divBdr>
        <w:top w:val="none" w:sz="0" w:space="0" w:color="auto"/>
        <w:left w:val="none" w:sz="0" w:space="0" w:color="auto"/>
        <w:bottom w:val="none" w:sz="0" w:space="0" w:color="auto"/>
        <w:right w:val="none" w:sz="0" w:space="0" w:color="auto"/>
      </w:divBdr>
    </w:div>
    <w:div w:id="353385840">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3410324">
      <w:bodyDiv w:val="1"/>
      <w:marLeft w:val="0"/>
      <w:marRight w:val="0"/>
      <w:marTop w:val="0"/>
      <w:marBottom w:val="0"/>
      <w:divBdr>
        <w:top w:val="none" w:sz="0" w:space="0" w:color="auto"/>
        <w:left w:val="none" w:sz="0" w:space="0" w:color="auto"/>
        <w:bottom w:val="none" w:sz="0" w:space="0" w:color="auto"/>
        <w:right w:val="none" w:sz="0" w:space="0" w:color="auto"/>
      </w:divBdr>
    </w:div>
    <w:div w:id="449127506">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1112909">
      <w:bodyDiv w:val="1"/>
      <w:marLeft w:val="0"/>
      <w:marRight w:val="0"/>
      <w:marTop w:val="0"/>
      <w:marBottom w:val="0"/>
      <w:divBdr>
        <w:top w:val="none" w:sz="0" w:space="0" w:color="auto"/>
        <w:left w:val="none" w:sz="0" w:space="0" w:color="auto"/>
        <w:bottom w:val="none" w:sz="0" w:space="0" w:color="auto"/>
        <w:right w:val="none" w:sz="0" w:space="0" w:color="auto"/>
      </w:divBdr>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62186914">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782696569">
      <w:bodyDiv w:val="1"/>
      <w:marLeft w:val="0"/>
      <w:marRight w:val="0"/>
      <w:marTop w:val="0"/>
      <w:marBottom w:val="0"/>
      <w:divBdr>
        <w:top w:val="none" w:sz="0" w:space="0" w:color="auto"/>
        <w:left w:val="none" w:sz="0" w:space="0" w:color="auto"/>
        <w:bottom w:val="none" w:sz="0" w:space="0" w:color="auto"/>
        <w:right w:val="none" w:sz="0" w:space="0" w:color="auto"/>
      </w:divBdr>
    </w:div>
    <w:div w:id="808084871">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14500408">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24986202">
      <w:bodyDiv w:val="1"/>
      <w:marLeft w:val="0"/>
      <w:marRight w:val="0"/>
      <w:marTop w:val="0"/>
      <w:marBottom w:val="0"/>
      <w:divBdr>
        <w:top w:val="none" w:sz="0" w:space="0" w:color="auto"/>
        <w:left w:val="none" w:sz="0" w:space="0" w:color="auto"/>
        <w:bottom w:val="none" w:sz="0" w:space="0" w:color="auto"/>
        <w:right w:val="none" w:sz="0" w:space="0" w:color="auto"/>
      </w:divBdr>
    </w:div>
    <w:div w:id="1025327738">
      <w:bodyDiv w:val="1"/>
      <w:marLeft w:val="0"/>
      <w:marRight w:val="0"/>
      <w:marTop w:val="0"/>
      <w:marBottom w:val="0"/>
      <w:divBdr>
        <w:top w:val="none" w:sz="0" w:space="0" w:color="auto"/>
        <w:left w:val="none" w:sz="0" w:space="0" w:color="auto"/>
        <w:bottom w:val="none" w:sz="0" w:space="0" w:color="auto"/>
        <w:right w:val="none" w:sz="0" w:space="0" w:color="auto"/>
      </w:divBdr>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3097355">
      <w:bodyDiv w:val="1"/>
      <w:marLeft w:val="0"/>
      <w:marRight w:val="0"/>
      <w:marTop w:val="0"/>
      <w:marBottom w:val="0"/>
      <w:divBdr>
        <w:top w:val="none" w:sz="0" w:space="0" w:color="auto"/>
        <w:left w:val="none" w:sz="0" w:space="0" w:color="auto"/>
        <w:bottom w:val="none" w:sz="0" w:space="0" w:color="auto"/>
        <w:right w:val="none" w:sz="0" w:space="0" w:color="auto"/>
      </w:divBdr>
    </w:div>
    <w:div w:id="1046219276">
      <w:bodyDiv w:val="1"/>
      <w:marLeft w:val="0"/>
      <w:marRight w:val="0"/>
      <w:marTop w:val="0"/>
      <w:marBottom w:val="0"/>
      <w:divBdr>
        <w:top w:val="none" w:sz="0" w:space="0" w:color="auto"/>
        <w:left w:val="none" w:sz="0" w:space="0" w:color="auto"/>
        <w:bottom w:val="none" w:sz="0" w:space="0" w:color="auto"/>
        <w:right w:val="none" w:sz="0" w:space="0" w:color="auto"/>
      </w:divBdr>
    </w:div>
    <w:div w:id="1049887975">
      <w:bodyDiv w:val="1"/>
      <w:marLeft w:val="0"/>
      <w:marRight w:val="0"/>
      <w:marTop w:val="0"/>
      <w:marBottom w:val="0"/>
      <w:divBdr>
        <w:top w:val="none" w:sz="0" w:space="0" w:color="auto"/>
        <w:left w:val="none" w:sz="0" w:space="0" w:color="auto"/>
        <w:bottom w:val="none" w:sz="0" w:space="0" w:color="auto"/>
        <w:right w:val="none" w:sz="0" w:space="0" w:color="auto"/>
      </w:divBdr>
    </w:div>
    <w:div w:id="1050422732">
      <w:bodyDiv w:val="1"/>
      <w:marLeft w:val="0"/>
      <w:marRight w:val="0"/>
      <w:marTop w:val="0"/>
      <w:marBottom w:val="0"/>
      <w:divBdr>
        <w:top w:val="none" w:sz="0" w:space="0" w:color="auto"/>
        <w:left w:val="none" w:sz="0" w:space="0" w:color="auto"/>
        <w:bottom w:val="none" w:sz="0" w:space="0" w:color="auto"/>
        <w:right w:val="none" w:sz="0" w:space="0" w:color="auto"/>
      </w:divBdr>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3914554">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8959236">
      <w:bodyDiv w:val="1"/>
      <w:marLeft w:val="0"/>
      <w:marRight w:val="0"/>
      <w:marTop w:val="0"/>
      <w:marBottom w:val="0"/>
      <w:divBdr>
        <w:top w:val="none" w:sz="0" w:space="0" w:color="auto"/>
        <w:left w:val="none" w:sz="0" w:space="0" w:color="auto"/>
        <w:bottom w:val="none" w:sz="0" w:space="0" w:color="auto"/>
        <w:right w:val="none" w:sz="0" w:space="0" w:color="auto"/>
      </w:divBdr>
      <w:divsChild>
        <w:div w:id="2116515161">
          <w:marLeft w:val="0"/>
          <w:marRight w:val="0"/>
          <w:marTop w:val="0"/>
          <w:marBottom w:val="0"/>
          <w:divBdr>
            <w:top w:val="none" w:sz="0" w:space="0" w:color="auto"/>
            <w:left w:val="none" w:sz="0" w:space="0" w:color="auto"/>
            <w:bottom w:val="none" w:sz="0" w:space="0" w:color="auto"/>
            <w:right w:val="none" w:sz="0" w:space="0" w:color="auto"/>
          </w:divBdr>
          <w:divsChild>
            <w:div w:id="547416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169521">
          <w:marLeft w:val="0"/>
          <w:marRight w:val="0"/>
          <w:marTop w:val="0"/>
          <w:marBottom w:val="0"/>
          <w:divBdr>
            <w:top w:val="none" w:sz="0" w:space="0" w:color="auto"/>
            <w:left w:val="none" w:sz="0" w:space="0" w:color="auto"/>
            <w:bottom w:val="none" w:sz="0" w:space="0" w:color="auto"/>
            <w:right w:val="none" w:sz="0" w:space="0" w:color="auto"/>
          </w:divBdr>
          <w:divsChild>
            <w:div w:id="219815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869119">
          <w:marLeft w:val="0"/>
          <w:marRight w:val="0"/>
          <w:marTop w:val="0"/>
          <w:marBottom w:val="0"/>
          <w:divBdr>
            <w:top w:val="none" w:sz="0" w:space="0" w:color="auto"/>
            <w:left w:val="none" w:sz="0" w:space="0" w:color="auto"/>
            <w:bottom w:val="none" w:sz="0" w:space="0" w:color="auto"/>
            <w:right w:val="none" w:sz="0" w:space="0" w:color="auto"/>
          </w:divBdr>
          <w:divsChild>
            <w:div w:id="10054784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32596098">
          <w:marLeft w:val="0"/>
          <w:marRight w:val="0"/>
          <w:marTop w:val="0"/>
          <w:marBottom w:val="0"/>
          <w:divBdr>
            <w:top w:val="none" w:sz="0" w:space="0" w:color="auto"/>
            <w:left w:val="none" w:sz="0" w:space="0" w:color="auto"/>
            <w:bottom w:val="none" w:sz="0" w:space="0" w:color="auto"/>
            <w:right w:val="none" w:sz="0" w:space="0" w:color="auto"/>
          </w:divBdr>
          <w:divsChild>
            <w:div w:id="846914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04535035">
          <w:marLeft w:val="0"/>
          <w:marRight w:val="0"/>
          <w:marTop w:val="0"/>
          <w:marBottom w:val="0"/>
          <w:divBdr>
            <w:top w:val="none" w:sz="0" w:space="0" w:color="auto"/>
            <w:left w:val="none" w:sz="0" w:space="0" w:color="auto"/>
            <w:bottom w:val="none" w:sz="0" w:space="0" w:color="auto"/>
            <w:right w:val="none" w:sz="0" w:space="0" w:color="auto"/>
          </w:divBdr>
          <w:divsChild>
            <w:div w:id="13619774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4421066">
          <w:marLeft w:val="0"/>
          <w:marRight w:val="0"/>
          <w:marTop w:val="0"/>
          <w:marBottom w:val="0"/>
          <w:divBdr>
            <w:top w:val="none" w:sz="0" w:space="0" w:color="auto"/>
            <w:left w:val="none" w:sz="0" w:space="0" w:color="auto"/>
            <w:bottom w:val="none" w:sz="0" w:space="0" w:color="auto"/>
            <w:right w:val="none" w:sz="0" w:space="0" w:color="auto"/>
          </w:divBdr>
          <w:divsChild>
            <w:div w:id="19037096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753720">
          <w:marLeft w:val="0"/>
          <w:marRight w:val="0"/>
          <w:marTop w:val="0"/>
          <w:marBottom w:val="0"/>
          <w:divBdr>
            <w:top w:val="none" w:sz="0" w:space="0" w:color="auto"/>
            <w:left w:val="none" w:sz="0" w:space="0" w:color="auto"/>
            <w:bottom w:val="none" w:sz="0" w:space="0" w:color="auto"/>
            <w:right w:val="none" w:sz="0" w:space="0" w:color="auto"/>
          </w:divBdr>
          <w:divsChild>
            <w:div w:id="1631359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1705694">
          <w:marLeft w:val="0"/>
          <w:marRight w:val="0"/>
          <w:marTop w:val="0"/>
          <w:marBottom w:val="0"/>
          <w:divBdr>
            <w:top w:val="none" w:sz="0" w:space="0" w:color="auto"/>
            <w:left w:val="none" w:sz="0" w:space="0" w:color="auto"/>
            <w:bottom w:val="none" w:sz="0" w:space="0" w:color="auto"/>
            <w:right w:val="none" w:sz="0" w:space="0" w:color="auto"/>
          </w:divBdr>
          <w:divsChild>
            <w:div w:id="9917569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26582218">
      <w:bodyDiv w:val="1"/>
      <w:marLeft w:val="0"/>
      <w:marRight w:val="0"/>
      <w:marTop w:val="0"/>
      <w:marBottom w:val="0"/>
      <w:divBdr>
        <w:top w:val="none" w:sz="0" w:space="0" w:color="auto"/>
        <w:left w:val="none" w:sz="0" w:space="0" w:color="auto"/>
        <w:bottom w:val="none" w:sz="0" w:space="0" w:color="auto"/>
        <w:right w:val="none" w:sz="0" w:space="0" w:color="auto"/>
      </w:divBdr>
    </w:div>
    <w:div w:id="1155074269">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19442468">
      <w:bodyDiv w:val="1"/>
      <w:marLeft w:val="0"/>
      <w:marRight w:val="0"/>
      <w:marTop w:val="0"/>
      <w:marBottom w:val="0"/>
      <w:divBdr>
        <w:top w:val="none" w:sz="0" w:space="0" w:color="auto"/>
        <w:left w:val="none" w:sz="0" w:space="0" w:color="auto"/>
        <w:bottom w:val="none" w:sz="0" w:space="0" w:color="auto"/>
        <w:right w:val="none" w:sz="0" w:space="0" w:color="auto"/>
      </w:divBdr>
    </w:div>
    <w:div w:id="1346715429">
      <w:bodyDiv w:val="1"/>
      <w:marLeft w:val="0"/>
      <w:marRight w:val="0"/>
      <w:marTop w:val="0"/>
      <w:marBottom w:val="0"/>
      <w:divBdr>
        <w:top w:val="none" w:sz="0" w:space="0" w:color="auto"/>
        <w:left w:val="none" w:sz="0" w:space="0" w:color="auto"/>
        <w:bottom w:val="none" w:sz="0" w:space="0" w:color="auto"/>
        <w:right w:val="none" w:sz="0" w:space="0" w:color="auto"/>
      </w:divBdr>
    </w:div>
    <w:div w:id="1368530214">
      <w:bodyDiv w:val="1"/>
      <w:marLeft w:val="0"/>
      <w:marRight w:val="0"/>
      <w:marTop w:val="0"/>
      <w:marBottom w:val="0"/>
      <w:divBdr>
        <w:top w:val="none" w:sz="0" w:space="0" w:color="auto"/>
        <w:left w:val="none" w:sz="0" w:space="0" w:color="auto"/>
        <w:bottom w:val="none" w:sz="0" w:space="0" w:color="auto"/>
        <w:right w:val="none" w:sz="0" w:space="0" w:color="auto"/>
      </w:divBdr>
    </w:div>
    <w:div w:id="1379402461">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34074126">
      <w:bodyDiv w:val="1"/>
      <w:marLeft w:val="0"/>
      <w:marRight w:val="0"/>
      <w:marTop w:val="0"/>
      <w:marBottom w:val="0"/>
      <w:divBdr>
        <w:top w:val="none" w:sz="0" w:space="0" w:color="auto"/>
        <w:left w:val="none" w:sz="0" w:space="0" w:color="auto"/>
        <w:bottom w:val="none" w:sz="0" w:space="0" w:color="auto"/>
        <w:right w:val="none" w:sz="0" w:space="0" w:color="auto"/>
      </w:divBdr>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02168272">
      <w:bodyDiv w:val="1"/>
      <w:marLeft w:val="0"/>
      <w:marRight w:val="0"/>
      <w:marTop w:val="0"/>
      <w:marBottom w:val="0"/>
      <w:divBdr>
        <w:top w:val="none" w:sz="0" w:space="0" w:color="auto"/>
        <w:left w:val="none" w:sz="0" w:space="0" w:color="auto"/>
        <w:bottom w:val="none" w:sz="0" w:space="0" w:color="auto"/>
        <w:right w:val="none" w:sz="0" w:space="0" w:color="auto"/>
      </w:divBdr>
    </w:div>
    <w:div w:id="1715496188">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10633097">
      <w:bodyDiv w:val="1"/>
      <w:marLeft w:val="0"/>
      <w:marRight w:val="0"/>
      <w:marTop w:val="0"/>
      <w:marBottom w:val="0"/>
      <w:divBdr>
        <w:top w:val="none" w:sz="0" w:space="0" w:color="auto"/>
        <w:left w:val="none" w:sz="0" w:space="0" w:color="auto"/>
        <w:bottom w:val="none" w:sz="0" w:space="0" w:color="auto"/>
        <w:right w:val="none" w:sz="0" w:space="0" w:color="auto"/>
      </w:divBdr>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97348647">
      <w:bodyDiv w:val="1"/>
      <w:marLeft w:val="0"/>
      <w:marRight w:val="0"/>
      <w:marTop w:val="0"/>
      <w:marBottom w:val="0"/>
      <w:divBdr>
        <w:top w:val="none" w:sz="0" w:space="0" w:color="auto"/>
        <w:left w:val="none" w:sz="0" w:space="0" w:color="auto"/>
        <w:bottom w:val="none" w:sz="0" w:space="0" w:color="auto"/>
        <w:right w:val="none" w:sz="0" w:space="0" w:color="auto"/>
      </w:divBdr>
    </w:div>
    <w:div w:id="1933853667">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5330527">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11A47"/>
    <w:rsid w:val="0009694C"/>
    <w:rsid w:val="000C25BF"/>
    <w:rsid w:val="000E24AC"/>
    <w:rsid w:val="000E3167"/>
    <w:rsid w:val="000E3515"/>
    <w:rsid w:val="000F123E"/>
    <w:rsid w:val="00182C03"/>
    <w:rsid w:val="00187AE6"/>
    <w:rsid w:val="0020211E"/>
    <w:rsid w:val="0022550D"/>
    <w:rsid w:val="00242322"/>
    <w:rsid w:val="00292362"/>
    <w:rsid w:val="002E1399"/>
    <w:rsid w:val="002F114E"/>
    <w:rsid w:val="00315C9E"/>
    <w:rsid w:val="00333800"/>
    <w:rsid w:val="00393579"/>
    <w:rsid w:val="003D179E"/>
    <w:rsid w:val="00410D60"/>
    <w:rsid w:val="00463A1E"/>
    <w:rsid w:val="005618E3"/>
    <w:rsid w:val="00574F24"/>
    <w:rsid w:val="005773EC"/>
    <w:rsid w:val="0061766F"/>
    <w:rsid w:val="006663A8"/>
    <w:rsid w:val="006719D3"/>
    <w:rsid w:val="00675C82"/>
    <w:rsid w:val="00693B93"/>
    <w:rsid w:val="006C077E"/>
    <w:rsid w:val="00705415"/>
    <w:rsid w:val="00710B97"/>
    <w:rsid w:val="00731395"/>
    <w:rsid w:val="007C6B22"/>
    <w:rsid w:val="007E3D7B"/>
    <w:rsid w:val="00800D50"/>
    <w:rsid w:val="008274ED"/>
    <w:rsid w:val="00843767"/>
    <w:rsid w:val="00885D49"/>
    <w:rsid w:val="008967CE"/>
    <w:rsid w:val="008D6C4A"/>
    <w:rsid w:val="00915C5A"/>
    <w:rsid w:val="0092331A"/>
    <w:rsid w:val="009A33D4"/>
    <w:rsid w:val="009B2EB7"/>
    <w:rsid w:val="009E4F29"/>
    <w:rsid w:val="00A16437"/>
    <w:rsid w:val="00A45ED9"/>
    <w:rsid w:val="00A54BF9"/>
    <w:rsid w:val="00A65218"/>
    <w:rsid w:val="00A807A4"/>
    <w:rsid w:val="00AA783C"/>
    <w:rsid w:val="00AF41D7"/>
    <w:rsid w:val="00B0309B"/>
    <w:rsid w:val="00B21FF0"/>
    <w:rsid w:val="00BA685D"/>
    <w:rsid w:val="00BD4771"/>
    <w:rsid w:val="00BE7A73"/>
    <w:rsid w:val="00C0493E"/>
    <w:rsid w:val="00C324A8"/>
    <w:rsid w:val="00C929E9"/>
    <w:rsid w:val="00C92EE7"/>
    <w:rsid w:val="00CC1506"/>
    <w:rsid w:val="00CE048D"/>
    <w:rsid w:val="00CF488D"/>
    <w:rsid w:val="00D41EDB"/>
    <w:rsid w:val="00D549FD"/>
    <w:rsid w:val="00D80353"/>
    <w:rsid w:val="00D82D0D"/>
    <w:rsid w:val="00DE1C28"/>
    <w:rsid w:val="00DE2C3C"/>
    <w:rsid w:val="00E33F54"/>
    <w:rsid w:val="00E55F0E"/>
    <w:rsid w:val="00ED07E5"/>
    <w:rsid w:val="00ED60AA"/>
    <w:rsid w:val="00EF24CF"/>
    <w:rsid w:val="00F61384"/>
    <w:rsid w:val="00F619B1"/>
    <w:rsid w:val="00FA1742"/>
    <w:rsid w:val="00FB4D29"/>
    <w:rsid w:val="00FE453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2EE7"/>
    <w:rPr>
      <w:color w:val="808080"/>
    </w:rPr>
  </w:style>
  <w:style w:type="paragraph" w:customStyle="1" w:styleId="4BBDB0912694454D86364B7519908C1D">
    <w:name w:val="4BBDB0912694454D86364B7519908C1D"/>
    <w:rsid w:val="00800D50"/>
  </w:style>
  <w:style w:type="paragraph" w:customStyle="1" w:styleId="8FFACF6781EA49CBB31B9E91EAC978DD">
    <w:name w:val="8FFACF6781EA49CBB31B9E91EAC978DD"/>
    <w:rsid w:val="00800D50"/>
  </w:style>
  <w:style w:type="paragraph" w:customStyle="1" w:styleId="D27E15A9E4E240979C9AC5FB6A78EFDC">
    <w:name w:val="D27E15A9E4E240979C9AC5FB6A78EFDC"/>
    <w:rsid w:val="00800D50"/>
  </w:style>
  <w:style w:type="paragraph" w:customStyle="1" w:styleId="B46B851BC09243C8AB5304EA35E0463F">
    <w:name w:val="B46B851BC09243C8AB5304EA35E0463F"/>
    <w:rsid w:val="00800D50"/>
  </w:style>
  <w:style w:type="paragraph" w:customStyle="1" w:styleId="795B61AC2DE44AA8B0EFC51DB9A11907">
    <w:name w:val="795B61AC2DE44AA8B0EFC51DB9A11907"/>
    <w:rsid w:val="00800D50"/>
  </w:style>
  <w:style w:type="paragraph" w:customStyle="1" w:styleId="3CCAE3BA6CB94F5197E72CDC96983C7F">
    <w:name w:val="3CCAE3BA6CB94F5197E72CDC96983C7F"/>
    <w:rsid w:val="00800D50"/>
  </w:style>
  <w:style w:type="paragraph" w:customStyle="1" w:styleId="41EA398A355744CB93D7AD1ECBCCCB4E">
    <w:name w:val="41EA398A355744CB93D7AD1ECBCCCB4E"/>
    <w:rsid w:val="00800D50"/>
  </w:style>
  <w:style w:type="paragraph" w:customStyle="1" w:styleId="E180FF4E9DAE49C4A6846A820B4AA4E3">
    <w:name w:val="E180FF4E9DAE49C4A6846A820B4AA4E3"/>
    <w:rsid w:val="00800D50"/>
  </w:style>
  <w:style w:type="paragraph" w:customStyle="1" w:styleId="53BDCC2613B84F75B9697473ED5E9AE0">
    <w:name w:val="53BDCC2613B84F75B9697473ED5E9AE0"/>
    <w:rsid w:val="00800D50"/>
  </w:style>
  <w:style w:type="paragraph" w:customStyle="1" w:styleId="D50BD962AC964F3DB163EB619DDE8389">
    <w:name w:val="D50BD962AC964F3DB163EB619DDE8389"/>
    <w:rsid w:val="00800D50"/>
  </w:style>
  <w:style w:type="paragraph" w:customStyle="1" w:styleId="B92E93167C4C4D3D94E58112C1E5BF05">
    <w:name w:val="B92E93167C4C4D3D94E58112C1E5BF05"/>
    <w:rsid w:val="00800D50"/>
  </w:style>
  <w:style w:type="paragraph" w:customStyle="1" w:styleId="584C0746BAD6466FA620BB0EC568A30F">
    <w:name w:val="584C0746BAD6466FA620BB0EC568A30F"/>
    <w:rsid w:val="00800D50"/>
  </w:style>
  <w:style w:type="paragraph" w:customStyle="1" w:styleId="C0D0973D39864B719EDD8BD8F85ED5A9">
    <w:name w:val="C0D0973D39864B719EDD8BD8F85ED5A9"/>
    <w:rsid w:val="00800D50"/>
  </w:style>
  <w:style w:type="paragraph" w:customStyle="1" w:styleId="1B559CC4ADE1431D8B652222E1A2F25A">
    <w:name w:val="1B559CC4ADE1431D8B652222E1A2F25A"/>
    <w:rsid w:val="00800D50"/>
  </w:style>
  <w:style w:type="paragraph" w:customStyle="1" w:styleId="B6ED8EE6BDBA4B31B8DE54FF15807D86">
    <w:name w:val="B6ED8EE6BDBA4B31B8DE54FF15807D86"/>
    <w:rsid w:val="00800D50"/>
  </w:style>
  <w:style w:type="paragraph" w:customStyle="1" w:styleId="8334DBD9FCEB4487B56624707E369DB9">
    <w:name w:val="8334DBD9FCEB4487B56624707E369DB9"/>
    <w:rsid w:val="00800D50"/>
  </w:style>
  <w:style w:type="paragraph" w:customStyle="1" w:styleId="94F10D8B896F4ACC84341B4D8B288BE6">
    <w:name w:val="94F10D8B896F4ACC84341B4D8B288BE6"/>
    <w:rsid w:val="00800D50"/>
  </w:style>
  <w:style w:type="paragraph" w:customStyle="1" w:styleId="33D5788BCF9C49DD8F4B30A89BFF9792">
    <w:name w:val="33D5788BCF9C49DD8F4B30A89BFF9792"/>
    <w:rsid w:val="00800D50"/>
  </w:style>
  <w:style w:type="paragraph" w:customStyle="1" w:styleId="C38B31FA51394FC59B1D0446C2951527">
    <w:name w:val="C38B31FA51394FC59B1D0446C2951527"/>
    <w:rsid w:val="00800D50"/>
  </w:style>
  <w:style w:type="paragraph" w:customStyle="1" w:styleId="07A4F85AA08A463C975B4D2B5E6CE980">
    <w:name w:val="07A4F85AA08A463C975B4D2B5E6CE980"/>
    <w:rsid w:val="005618E3"/>
  </w:style>
  <w:style w:type="paragraph" w:customStyle="1" w:styleId="AB66907897EA4090ACC8EA5A7E175E55">
    <w:name w:val="AB66907897EA4090ACC8EA5A7E175E55"/>
    <w:rsid w:val="005618E3"/>
  </w:style>
  <w:style w:type="paragraph" w:customStyle="1" w:styleId="CF62AFC474484D63800F881EC2C5C4F9">
    <w:name w:val="CF62AFC474484D63800F881EC2C5C4F9"/>
    <w:rsid w:val="005618E3"/>
  </w:style>
  <w:style w:type="paragraph" w:customStyle="1" w:styleId="6A45579D057B48289BCA710980FBFB71">
    <w:name w:val="6A45579D057B48289BCA710980FBFB71"/>
    <w:rsid w:val="005618E3"/>
  </w:style>
  <w:style w:type="paragraph" w:customStyle="1" w:styleId="3F32571964964216BA22F88C6550CC42">
    <w:name w:val="3F32571964964216BA22F88C6550CC42"/>
    <w:rsid w:val="005618E3"/>
  </w:style>
  <w:style w:type="paragraph" w:customStyle="1" w:styleId="C21C590E50614B14942E412270449FD5">
    <w:name w:val="C21C590E50614B14942E412270449FD5"/>
    <w:rsid w:val="005618E3"/>
  </w:style>
  <w:style w:type="paragraph" w:customStyle="1" w:styleId="5FBFCDBCEF9748D3AA95061011014D39">
    <w:name w:val="5FBFCDBCEF9748D3AA95061011014D39"/>
    <w:rsid w:val="005618E3"/>
  </w:style>
  <w:style w:type="paragraph" w:customStyle="1" w:styleId="02D91ADA661F44EABFC28501ED8D6F4E">
    <w:name w:val="02D91ADA661F44EABFC28501ED8D6F4E"/>
    <w:rsid w:val="005618E3"/>
  </w:style>
  <w:style w:type="paragraph" w:customStyle="1" w:styleId="D272E221CD12483EB620486891B17BD8">
    <w:name w:val="D272E221CD12483EB620486891B17BD8"/>
    <w:rsid w:val="000E3167"/>
  </w:style>
  <w:style w:type="paragraph" w:customStyle="1" w:styleId="4751B57641BF4CFD9D9CDE6F128B21B3">
    <w:name w:val="4751B57641BF4CFD9D9CDE6F128B21B3"/>
    <w:rsid w:val="000E3167"/>
  </w:style>
  <w:style w:type="paragraph" w:customStyle="1" w:styleId="C48C99CB01F84AA1B6D6B60622A9EBD4">
    <w:name w:val="C48C99CB01F84AA1B6D6B60622A9EBD4"/>
    <w:rsid w:val="000E3167"/>
  </w:style>
  <w:style w:type="paragraph" w:customStyle="1" w:styleId="35EAF41F922F479EBB5B425166056F53">
    <w:name w:val="35EAF41F922F479EBB5B425166056F53"/>
    <w:rsid w:val="000E3167"/>
  </w:style>
  <w:style w:type="paragraph" w:customStyle="1" w:styleId="EDCB7F50299E41D4B238590557E23540">
    <w:name w:val="EDCB7F50299E41D4B238590557E23540"/>
    <w:rsid w:val="000E3167"/>
  </w:style>
  <w:style w:type="paragraph" w:customStyle="1" w:styleId="C692DD2C732D4E3B895B2CDE31F71551">
    <w:name w:val="C692DD2C732D4E3B895B2CDE31F71551"/>
    <w:rsid w:val="000E3167"/>
  </w:style>
  <w:style w:type="paragraph" w:customStyle="1" w:styleId="80EA869D2B4A4A1286A268237C6B3520">
    <w:name w:val="80EA869D2B4A4A1286A268237C6B3520"/>
    <w:rsid w:val="000E3167"/>
  </w:style>
  <w:style w:type="paragraph" w:customStyle="1" w:styleId="A81ED2233D2849239AB07BC34A7E3461">
    <w:name w:val="A81ED2233D2849239AB07BC34A7E3461"/>
    <w:rsid w:val="000E3167"/>
  </w:style>
  <w:style w:type="paragraph" w:customStyle="1" w:styleId="B56F7FE2B5DC408EA85638861A6FE4F6">
    <w:name w:val="B56F7FE2B5DC408EA85638861A6FE4F6"/>
    <w:rsid w:val="000E3167"/>
  </w:style>
  <w:style w:type="paragraph" w:customStyle="1" w:styleId="104CF5D41421491A800419EEC6286A1D">
    <w:name w:val="104CF5D41421491A800419EEC6286A1D"/>
    <w:rsid w:val="000E3167"/>
  </w:style>
  <w:style w:type="paragraph" w:customStyle="1" w:styleId="D78236FD34E643ADA0E067151A364AD2">
    <w:name w:val="D78236FD34E643ADA0E067151A364AD2"/>
    <w:rsid w:val="000E3167"/>
  </w:style>
  <w:style w:type="paragraph" w:customStyle="1" w:styleId="4F1B4EE2762F4D7CB10CDC01460007C8">
    <w:name w:val="4F1B4EE2762F4D7CB10CDC01460007C8"/>
    <w:rsid w:val="000E3167"/>
  </w:style>
  <w:style w:type="paragraph" w:customStyle="1" w:styleId="6CE28C15B11D4659A63AF8FF2823F887">
    <w:name w:val="6CE28C15B11D4659A63AF8FF2823F887"/>
    <w:rsid w:val="00FB4D29"/>
  </w:style>
  <w:style w:type="paragraph" w:customStyle="1" w:styleId="478E0BF1B6074EA49748204DC9AD7EC7">
    <w:name w:val="478E0BF1B6074EA49748204DC9AD7EC7"/>
    <w:rsid w:val="00182C03"/>
    <w:pPr>
      <w:spacing w:after="200" w:line="276" w:lineRule="auto"/>
    </w:pPr>
  </w:style>
  <w:style w:type="paragraph" w:customStyle="1" w:styleId="13B70B8AF23641D8A08D8E61CA3040E9">
    <w:name w:val="13B70B8AF23641D8A08D8E61CA3040E9"/>
    <w:rsid w:val="00182C03"/>
    <w:pPr>
      <w:spacing w:after="200" w:line="276" w:lineRule="auto"/>
    </w:pPr>
  </w:style>
  <w:style w:type="paragraph" w:customStyle="1" w:styleId="FF73076495F6433FBF6064CB44734142">
    <w:name w:val="FF73076495F6433FBF6064CB44734142"/>
    <w:rsid w:val="00182C03"/>
    <w:pPr>
      <w:spacing w:after="200" w:line="276" w:lineRule="auto"/>
    </w:pPr>
  </w:style>
  <w:style w:type="paragraph" w:customStyle="1" w:styleId="DDBF07EF4AD84E0D913ADBF85A00E8B8">
    <w:name w:val="DDBF07EF4AD84E0D913ADBF85A00E8B8"/>
    <w:rsid w:val="00182C03"/>
    <w:pPr>
      <w:spacing w:after="200" w:line="276" w:lineRule="auto"/>
    </w:pPr>
  </w:style>
  <w:style w:type="paragraph" w:customStyle="1" w:styleId="9D69DD8AEACF4151877A6522CAE05087">
    <w:name w:val="9D69DD8AEACF4151877A6522CAE05087"/>
    <w:rsid w:val="00182C03"/>
    <w:pPr>
      <w:spacing w:after="200" w:line="276" w:lineRule="auto"/>
    </w:pPr>
  </w:style>
  <w:style w:type="paragraph" w:customStyle="1" w:styleId="22E23336613046D5B5A82885279AE9E2">
    <w:name w:val="22E23336613046D5B5A82885279AE9E2"/>
    <w:rsid w:val="00182C03"/>
    <w:pPr>
      <w:spacing w:after="200" w:line="276" w:lineRule="auto"/>
    </w:pPr>
  </w:style>
  <w:style w:type="paragraph" w:customStyle="1" w:styleId="DBFEE3EEF73B426ABD9ADFF5F23740CF">
    <w:name w:val="DBFEE3EEF73B426ABD9ADFF5F23740CF"/>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 w:type="paragraph" w:customStyle="1" w:styleId="2E930A697E834E79BBC25BD81A5F766B">
    <w:name w:val="2E930A697E834E79BBC25BD81A5F766B"/>
    <w:rsid w:val="00731395"/>
    <w:pPr>
      <w:spacing w:after="200" w:line="276" w:lineRule="auto"/>
    </w:pPr>
  </w:style>
  <w:style w:type="paragraph" w:customStyle="1" w:styleId="47E20BE2340447629BF85BF6BC9D481E">
    <w:name w:val="47E20BE2340447629BF85BF6BC9D481E"/>
    <w:rsid w:val="00731395"/>
    <w:pPr>
      <w:spacing w:after="200" w:line="276" w:lineRule="auto"/>
    </w:pPr>
  </w:style>
  <w:style w:type="paragraph" w:customStyle="1" w:styleId="42F12B0030144AEDB1ABB757E2136ED7">
    <w:name w:val="42F12B0030144AEDB1ABB757E2136ED7"/>
    <w:rsid w:val="00731395"/>
    <w:pPr>
      <w:spacing w:after="200" w:line="276" w:lineRule="auto"/>
    </w:pPr>
  </w:style>
  <w:style w:type="paragraph" w:customStyle="1" w:styleId="4EF70172CED249E2B4CFC4288223902F">
    <w:name w:val="4EF70172CED249E2B4CFC4288223902F"/>
    <w:rsid w:val="00731395"/>
    <w:pPr>
      <w:spacing w:after="200" w:line="276" w:lineRule="auto"/>
    </w:pPr>
  </w:style>
  <w:style w:type="paragraph" w:customStyle="1" w:styleId="27EB650BFC5D4F50AF8C16DAF9C68664">
    <w:name w:val="27EB650BFC5D4F50AF8C16DAF9C68664"/>
    <w:rsid w:val="00731395"/>
    <w:pPr>
      <w:spacing w:after="200" w:line="276" w:lineRule="auto"/>
    </w:pPr>
  </w:style>
  <w:style w:type="paragraph" w:customStyle="1" w:styleId="E3C6E22F14CE4ADCA89E8828F97DB4E4">
    <w:name w:val="E3C6E22F14CE4ADCA89E8828F97DB4E4"/>
    <w:rsid w:val="00731395"/>
    <w:pPr>
      <w:spacing w:after="200" w:line="276" w:lineRule="auto"/>
    </w:pPr>
  </w:style>
  <w:style w:type="paragraph" w:customStyle="1" w:styleId="9E57EB7019F14364B80B88EF17C39D3B">
    <w:name w:val="9E57EB7019F14364B80B88EF17C39D3B"/>
    <w:rsid w:val="00731395"/>
    <w:pPr>
      <w:spacing w:after="200" w:line="276" w:lineRule="auto"/>
    </w:pPr>
  </w:style>
  <w:style w:type="paragraph" w:customStyle="1" w:styleId="A681C6D4FFD944C1B9EEC116D5315FEE">
    <w:name w:val="A681C6D4FFD944C1B9EEC116D5315FEE"/>
    <w:rsid w:val="00731395"/>
    <w:pPr>
      <w:spacing w:after="200" w:line="276" w:lineRule="auto"/>
    </w:pPr>
  </w:style>
  <w:style w:type="paragraph" w:customStyle="1" w:styleId="63A7F7CF51ED4673A76D5C808B648D8C">
    <w:name w:val="63A7F7CF51ED4673A76D5C808B648D8C"/>
    <w:rsid w:val="00731395"/>
    <w:pPr>
      <w:spacing w:after="200" w:line="276" w:lineRule="auto"/>
    </w:pPr>
  </w:style>
  <w:style w:type="paragraph" w:customStyle="1" w:styleId="29D5048C02864DCDB68CE629D3FA8FDC">
    <w:name w:val="29D5048C02864DCDB68CE629D3FA8FDC"/>
    <w:rsid w:val="00731395"/>
    <w:pPr>
      <w:spacing w:after="200" w:line="276" w:lineRule="auto"/>
    </w:pPr>
  </w:style>
  <w:style w:type="paragraph" w:customStyle="1" w:styleId="691FCBED50944A29A2CE653BCCCCD630">
    <w:name w:val="691FCBED50944A29A2CE653BCCCCD630"/>
    <w:rsid w:val="00731395"/>
    <w:pPr>
      <w:spacing w:after="200" w:line="276" w:lineRule="auto"/>
    </w:pPr>
  </w:style>
  <w:style w:type="paragraph" w:customStyle="1" w:styleId="E59EE49CF6B64EBA87BC4A7D5E569317">
    <w:name w:val="E59EE49CF6B64EBA87BC4A7D5E569317"/>
    <w:rsid w:val="0092331A"/>
  </w:style>
  <w:style w:type="paragraph" w:customStyle="1" w:styleId="52293B37D9BF4A9A8CED86132D66C20E">
    <w:name w:val="52293B37D9BF4A9A8CED86132D66C20E"/>
    <w:rsid w:val="0092331A"/>
  </w:style>
  <w:style w:type="paragraph" w:customStyle="1" w:styleId="301E7DA957984E70B826D8678C3AE8B9">
    <w:name w:val="301E7DA957984E70B826D8678C3AE8B9"/>
    <w:rsid w:val="00C92EE7"/>
  </w:style>
  <w:style w:type="paragraph" w:customStyle="1" w:styleId="A99E3A1D7D3E4A68A93F4FBE02CF7F8C">
    <w:name w:val="A99E3A1D7D3E4A68A93F4FBE02CF7F8C"/>
    <w:rsid w:val="00C92E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CCED6164-626E-4B37-9043-AC91DD99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35</Pages>
  <Words>11588</Words>
  <Characters>64667</Characters>
  <Application>Microsoft Office Word</Application>
  <DocSecurity>0</DocSecurity>
  <Lines>1539</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Alexander Bennett</cp:lastModifiedBy>
  <cp:revision>13</cp:revision>
  <dcterms:created xsi:type="dcterms:W3CDTF">2022-10-11T02:28:00Z</dcterms:created>
  <dcterms:modified xsi:type="dcterms:W3CDTF">2022-10-11T23:17:00Z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y fmtid="{D5CDD505-2E9C-101B-9397-08002B2CF9AE}" pid="3" name="GrammarlyDocumentId">
    <vt:lpwstr>7ca9cb2fe8045c6b1edf726ab95fadf717b0473359ca3063b4b6a99bfbe2f5a0</vt:lpwstr>
  </property>
</Properties>
</file>